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nksz6y97pxu" w:id="0"/>
      <w:bookmarkEnd w:id="0"/>
      <w:r w:rsidDel="00000000" w:rsidR="00000000" w:rsidRPr="00000000">
        <w:rPr>
          <w:rFonts w:ascii="Arial Unicode MS" w:cs="Arial Unicode MS" w:eastAsia="Arial Unicode MS" w:hAnsi="Arial Unicode MS"/>
          <w:b w:val="1"/>
          <w:bCs w:val="1"/>
          <w:sz w:val="44"/>
          <w:szCs w:val="44"/>
          <w:rtl w:val="0"/>
        </w:rPr>
        <w:t xml:space="preserve">外国人雇用手続支援契約書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行政書士／社会保険労務士等）（以下「乙」という。）は、外国人の雇用に関する各種手続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joi01x4a0n6"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本契約は、甲が外国人を適法に雇用するために必要となる在留資格取得・変更手続、雇用管理支援等に関し、乙がこれを支援することを目的とする。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aozv0f1y7lo"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乙は、甲に対し、以下の業務を行うものとする。</w:t>
        <w:br w:type="textWrapping"/>
        <w:t xml:space="preserve">1　在留資格認定証明書交付申請、在留資格変更許可申請、在留期間更新許可申請等の支援</w:t>
        <w:br w:type="textWrapping"/>
        <w:t xml:space="preserve">2　必要書類の案内、作成補助及び確認</w:t>
        <w:br w:type="textWrapping"/>
        <w:t xml:space="preserve">3　入管法その他関連法令に関する助言</w:t>
        <w:br w:type="textWrapping"/>
        <w:t xml:space="preserve">4　外国人雇用に関する労務・管理上の基本的指導</w:t>
        <w:br w:type="textWrapping"/>
        <w:t xml:space="preserve">5　その他前各号に付随関連する業務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gksdbhvl5o6e" w:id="3"/>
      <w:bookmarkEnd w:id="3"/>
      <w:r w:rsidDel="00000000" w:rsidR="00000000" w:rsidRPr="00000000">
        <w:rPr>
          <w:rFonts w:ascii="Arial Unicode MS" w:cs="Arial Unicode MS" w:eastAsia="Arial Unicode MS" w:hAnsi="Arial Unicode MS"/>
          <w:b w:val="1"/>
          <w:bCs w:val="1"/>
          <w:sz w:val="34"/>
          <w:szCs w:val="34"/>
          <w:rtl w:val="0"/>
        </w:rPr>
        <w:t xml:space="preserve">第3条（業務の範囲外）</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乙は、以下の業務については本契約に含まれないものとする。</w:t>
        <w:br w:type="textWrapping"/>
        <w:t xml:space="preserve">1　申請の結果の保証</w:t>
        <w:br w:type="textWrapping"/>
        <w:t xml:space="preserve">2　虚偽内容に基づく申請支援</w:t>
        <w:br w:type="textWrapping"/>
        <w:t xml:space="preserve">3　税務・法律判断等の専門的助言（別途契約が必要なもの）</w:t>
        <w:br w:type="textWrapping"/>
        <w:t xml:space="preserve">4　その他、個別に合意していない業務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cal84gh7ogxi"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乙は、業務の全部又は一部を第三者に再委託することができる。ただし、乙は当該第三者の行為について一切の責任を負う。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kyf1dtl4nlp7"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支払期日、支払方法は別途合意する。</w:t>
        <w:br w:type="textWrapping"/>
        <w:t xml:space="preserve">3　交通費、印紙代、申請手数料その他実費は甲の負担とする。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471sm6m4wi4q" w:id="6"/>
      <w:bookmarkEnd w:id="6"/>
      <w:r w:rsidDel="00000000" w:rsidR="00000000" w:rsidRPr="00000000">
        <w:rPr>
          <w:rFonts w:ascii="Arial Unicode MS" w:cs="Arial Unicode MS" w:eastAsia="Arial Unicode MS" w:hAnsi="Arial Unicode MS"/>
          <w:b w:val="1"/>
          <w:bCs w:val="1"/>
          <w:sz w:val="34"/>
          <w:szCs w:val="34"/>
          <w:rtl w:val="0"/>
        </w:rPr>
        <w:t xml:space="preserve">第6条（資料提供義務）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甲は、乙の業務遂行に必要な資料・情報を正確かつ速やかに提供するものとする。</w:t>
        <w:br w:type="textWrapping"/>
        <w:t xml:space="preserve">2　提供資料に虚偽又は不備があったことにより生じた損害について、乙は責任を負わない。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dh0ylxcxu0jg"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甲及び乙は、本契約に関連して知り得た相手方の情報を第三者に漏洩してはならない。</w:t>
        <w:br w:type="textWrapping"/>
        <w:t xml:space="preserve">2　本条の義務は、本契約終了後も存続する。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ar7xz8t1npsx"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乙は、外国人本人の個人情報を適切に管理し、本契約の目的の範囲内でのみ利用する。</w:t>
        <w:br w:type="textWrapping"/>
        <w:t xml:space="preserve">2　乙は、個人情報保護法その他関連法令を遵守する。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i1ds1hq40uk8" w:id="9"/>
      <w:bookmarkEnd w:id="9"/>
      <w:r w:rsidDel="00000000" w:rsidR="00000000" w:rsidRPr="00000000">
        <w:rPr>
          <w:rFonts w:ascii="Arial Unicode MS" w:cs="Arial Unicode MS" w:eastAsia="Arial Unicode MS" w:hAnsi="Arial Unicode MS"/>
          <w:b w:val="1"/>
          <w:bCs w:val="1"/>
          <w:sz w:val="34"/>
          <w:szCs w:val="34"/>
          <w:rtl w:val="0"/>
        </w:rPr>
        <w:t xml:space="preserve">第9条（法令遵守）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甲及び乙は、出入国管理及び難民認定法その他関係法令を遵守し、適法に業務を遂行するものとする。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a05kdmhefb4" w:id="10"/>
      <w:bookmarkEnd w:id="10"/>
      <w:r w:rsidDel="00000000" w:rsidR="00000000" w:rsidRPr="00000000">
        <w:rPr>
          <w:rFonts w:ascii="Arial Unicode MS" w:cs="Arial Unicode MS" w:eastAsia="Arial Unicode MS" w:hAnsi="Arial Unicode MS"/>
          <w:b w:val="1"/>
          <w:bCs w:val="1"/>
          <w:sz w:val="34"/>
          <w:szCs w:val="34"/>
          <w:rtl w:val="0"/>
        </w:rPr>
        <w:t xml:space="preserve">第10条（成果の不保証）</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乙は、申請の許可、不許可その他結果について何ら保証しない。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o9u5okts6wz"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本契約の有効期間は、契約締結日から●ヶ月間とする。ただし、期間満了前に業務が完了した場合はその時点で終了する。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w4o9cp9nmcsl"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甲又は乙は、相手方が本契約に違反した場合、相当期間を定めて是正を求め、改善されない場合は契約を解除できる。</w:t>
        <w:br w:type="textWrapping"/>
        <w:t xml:space="preserve">2　やむを得ない事情により契約継続が困難な場合、双方協議のうえ解除できる。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5w6rugqzcv8v"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l28cln4kkxf3"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甲及び乙は、反社会的勢力に該当しないことを保証し、関与が判明した場合には催告なく契約を解除できる。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il0bzoykw9ba"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9itealbjv60k"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