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vyb055c3dh" w:id="0"/>
      <w:bookmarkEnd w:id="0"/>
      <w:r w:rsidDel="00000000" w:rsidR="00000000" w:rsidRPr="00000000">
        <w:rPr>
          <w:rFonts w:ascii="Arial Unicode MS" w:cs="Arial Unicode MS" w:eastAsia="Arial Unicode MS" w:hAnsi="Arial Unicode MS"/>
          <w:b w:val="1"/>
          <w:bCs w:val="1"/>
          <w:sz w:val="44"/>
          <w:szCs w:val="44"/>
          <w:rtl w:val="0"/>
        </w:rPr>
        <w:t xml:space="preserve">中間処理業務委任契約書（拒絶理由対応）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特許事務所等）（以下「乙」という。）は、特許出願、実用新案登録出願、意匠登録出願又は商標登録出願に係る拒絶理由通知への対応業務（以下「本業務」という。）に関し、以下のとおり業務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xjpu796nru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本契約は、甲が乙に対し、特許庁等の審査機関から発せられた拒絶理由通知に対する中間処理業務を委任し、乙がこれを受任するにあたり、その権利義務関係を明確にすることを目的とする。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souoo5dx4o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乙は、甲からの依頼に基づき、以下の業務を遂行する。</w:t>
        <w:br w:type="textWrapping"/>
        <w:t xml:space="preserve">一　拒絶理由通知の内容分析</w:t>
        <w:br w:type="textWrapping"/>
        <w:t xml:space="preserve">二　意見書の作成</w:t>
        <w:br w:type="textWrapping"/>
        <w:t xml:space="preserve">三　補正書の作成</w:t>
        <w:br w:type="textWrapping"/>
        <w:t xml:space="preserve">四　その他拒絶理由対応に付随する業務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乙は、前項の業務を、善良なる管理者の注意をもって遂行する。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oz2l9qu0whz" w:id="3"/>
      <w:bookmarkEnd w:id="3"/>
      <w:r w:rsidDel="00000000" w:rsidR="00000000" w:rsidRPr="00000000">
        <w:rPr>
          <w:rFonts w:ascii="Arial Unicode MS" w:cs="Arial Unicode MS" w:eastAsia="Arial Unicode MS" w:hAnsi="Arial Unicode MS"/>
          <w:b w:val="1"/>
          <w:bCs w:val="1"/>
          <w:sz w:val="34"/>
          <w:szCs w:val="34"/>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乙は、甲から提供された資料及び情報に基づき本業務を遂行する。</w:t>
        <w:br w:type="textWrapping"/>
        <w:t xml:space="preserve">2　乙は、必要に応じて甲に対し追加資料又は説明を求めることができる。</w:t>
        <w:br w:type="textWrapping"/>
        <w:t xml:space="preserve">3　甲は、乙からの求めに応じ、速やかに必要な情報を提供するものとする。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9omrn4k3pfid" w:id="4"/>
      <w:bookmarkEnd w:id="4"/>
      <w:r w:rsidDel="00000000" w:rsidR="00000000" w:rsidRPr="00000000">
        <w:rPr>
          <w:rFonts w:ascii="Arial Unicode MS" w:cs="Arial Unicode MS" w:eastAsia="Arial Unicode MS" w:hAnsi="Arial Unicode MS"/>
          <w:b w:val="1"/>
          <w:bCs w:val="1"/>
          <w:sz w:val="34"/>
          <w:szCs w:val="34"/>
          <w:rtl w:val="0"/>
        </w:rPr>
        <w:t xml:space="preserve">第4条（期限管理）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本業務に係る応答期限は、原則として特許庁等が指定する期限に従うものとする。</w:t>
        <w:br w:type="textWrapping"/>
        <w:t xml:space="preserve">2　乙は、期限管理を行うが、甲が必要な情報提供を遅延した場合には、その責任を負わない。</w:t>
        <w:br w:type="textWrapping"/>
        <w:t xml:space="preserve">3　期限徒過による不利益について、乙は自己の重大な過失がある場合を除き責任を負わない。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82tzc48tu63"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出願手数料、印紙代、翻訳費用その他実費は甲の負担とする。</w:t>
        <w:br w:type="textWrapping"/>
        <w:t xml:space="preserve">3　乙は、追加業務が発生する場合には、事前に甲へ通知し、別途費用を請求できる。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bc9qj3tew0s"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乙は、本業務の全部又は一部を第三者に再委託することができる。ただし、その場合、乙は当該第三者の行為について責任を負う。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6zstx1a1fip"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乙は、本業務に関連して知り得た甲の技術情報、営業情報その他一切の情報を秘密として保持し、第三者に開示してはならない。</w:t>
        <w:br w:type="textWrapping"/>
        <w:t xml:space="preserve">2　本条の義務は、本契約終了後も存続する。</w:t>
        <w:br w:type="textWrapping"/>
        <w:t xml:space="preserve">（※中小企業庁レベルの守秘条項構成を踏襲）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agzmt5e0cif"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本業務の遂行により作成された意見書、補正書その他成果物の著作権は、甲に帰属する。</w:t>
        <w:br w:type="textWrapping"/>
        <w:t xml:space="preserve">2　乙は、業務遂行に必要な範囲で当該成果物を利用できる。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ao0xcq6651ej"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乙は、本業務を専門家として誠実に遂行するが、特許査定等の結果を保証するものではない。</w:t>
        <w:br w:type="textWrapping"/>
        <w:t xml:space="preserve">2　乙の責任は、故意又は重大な過失による場合に限られる。</w:t>
        <w:br w:type="textWrapping"/>
        <w:t xml:space="preserve">3　乙の損害賠償責任は、受領した報酬額を上限とする。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3sfxh2y2ya7"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本契約は、締結日より当該拒絶理由対応が完了するまで有効とする。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kgx1tecvg3w"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甲は、いつでも本契約を解除できるが、その場合、乙が既に行った業務に相当する報酬を支払う。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41b2g2utbbi"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天災、法令改正その他不可抗力により本業務の履行が困難となった場合、当事者は責任を負わない。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87xmeqiaqyao"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38lhub8cvuv"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kz3lrfc4lqq"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udvu0zgdm1je" w:id="16"/>
      <w:bookmarkEnd w:id="16"/>
      <w:r w:rsidDel="00000000" w:rsidR="00000000" w:rsidRPr="00000000">
        <w:rPr>
          <w:rFonts w:ascii="Arial Unicode MS" w:cs="Arial Unicode MS" w:eastAsia="Arial Unicode MS" w:hAnsi="Arial Unicode MS"/>
          <w:b w:val="1"/>
          <w:bCs w:val="1"/>
          <w:sz w:val="34"/>
          <w:szCs w:val="34"/>
          <w:rtl w:val="0"/>
        </w:rPr>
        <w:t xml:space="preserve">（締結条項）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