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B0A1" w14:textId="79F7396B" w:rsidR="009D71FF" w:rsidRPr="009D71FF" w:rsidRDefault="009D71FF" w:rsidP="009D71FF">
      <w:pPr>
        <w:jc w:val="center"/>
        <w:rPr>
          <w:b/>
          <w:bCs/>
          <w:sz w:val="36"/>
          <w:szCs w:val="40"/>
        </w:rPr>
      </w:pPr>
      <w:r w:rsidRPr="009D71FF">
        <w:rPr>
          <w:b/>
          <w:bCs/>
          <w:sz w:val="36"/>
          <w:szCs w:val="40"/>
        </w:rPr>
        <w:t>店舗譲渡契約書</w:t>
      </w:r>
    </w:p>
    <w:p w14:paraId="13CC4919" w14:textId="77777777" w:rsidR="009D71FF" w:rsidRDefault="009D71FF" w:rsidP="009D71FF">
      <w:pPr>
        <w:rPr>
          <w:sz w:val="21"/>
          <w:szCs w:val="22"/>
        </w:rPr>
      </w:pPr>
    </w:p>
    <w:p w14:paraId="6D95F544" w14:textId="1C62C27F" w:rsidR="009D71FF" w:rsidRPr="009D71FF" w:rsidRDefault="009D71FF" w:rsidP="009D71FF">
      <w:pPr>
        <w:rPr>
          <w:sz w:val="21"/>
          <w:szCs w:val="22"/>
        </w:rPr>
      </w:pPr>
      <w:r w:rsidRPr="009D71FF">
        <w:rPr>
          <w:sz w:val="21"/>
          <w:szCs w:val="22"/>
        </w:rPr>
        <w:t>本契約は、売主が経営する店舗の営業資産一式を買主に譲渡し、買主がこれを承継することに関して、当事者間の権利義務を明確にするため、以下のとおり締結する。</w:t>
      </w:r>
    </w:p>
    <w:p w14:paraId="2CEF174F" w14:textId="1F1CF816" w:rsidR="009D71FF" w:rsidRPr="009D71FF" w:rsidRDefault="009D71FF" w:rsidP="009D71FF">
      <w:pPr>
        <w:rPr>
          <w:sz w:val="21"/>
          <w:szCs w:val="22"/>
        </w:rPr>
      </w:pPr>
    </w:p>
    <w:p w14:paraId="6B5DF0DD" w14:textId="77777777" w:rsidR="009D71FF" w:rsidRPr="009D71FF" w:rsidRDefault="009D71FF" w:rsidP="009D71FF">
      <w:pPr>
        <w:rPr>
          <w:b/>
          <w:bCs/>
          <w:sz w:val="21"/>
          <w:szCs w:val="22"/>
        </w:rPr>
      </w:pPr>
      <w:r w:rsidRPr="009D71FF">
        <w:rPr>
          <w:b/>
          <w:bCs/>
          <w:sz w:val="21"/>
          <w:szCs w:val="22"/>
        </w:rPr>
        <w:t>第1条（目的）</w:t>
      </w:r>
    </w:p>
    <w:p w14:paraId="0DEE2CD9" w14:textId="77777777" w:rsidR="009D71FF" w:rsidRPr="009D71FF" w:rsidRDefault="009D71FF" w:rsidP="009D71FF">
      <w:pPr>
        <w:rPr>
          <w:sz w:val="21"/>
          <w:szCs w:val="22"/>
        </w:rPr>
      </w:pPr>
      <w:r w:rsidRPr="009D71FF">
        <w:rPr>
          <w:sz w:val="21"/>
          <w:szCs w:val="22"/>
        </w:rPr>
        <w:t>売主は、自己が経営する店舗に関する営業権、設備、什器備品、在庫、契約上の地位その他関連する一切の権利義務（以下「本件店舗」という。）を、買主に譲渡し、買主はこれを承継することを目的として本契約を締結する。</w:t>
      </w:r>
    </w:p>
    <w:p w14:paraId="053B3D4E" w14:textId="356619B7" w:rsidR="009D71FF" w:rsidRPr="009D71FF" w:rsidRDefault="009D71FF" w:rsidP="009D71FF">
      <w:pPr>
        <w:rPr>
          <w:sz w:val="21"/>
          <w:szCs w:val="22"/>
        </w:rPr>
      </w:pPr>
    </w:p>
    <w:p w14:paraId="4CAB7CDA" w14:textId="77777777" w:rsidR="009D71FF" w:rsidRPr="009D71FF" w:rsidRDefault="009D71FF" w:rsidP="009D71FF">
      <w:pPr>
        <w:rPr>
          <w:b/>
          <w:bCs/>
          <w:sz w:val="21"/>
          <w:szCs w:val="22"/>
        </w:rPr>
      </w:pPr>
      <w:r w:rsidRPr="009D71FF">
        <w:rPr>
          <w:b/>
          <w:bCs/>
          <w:sz w:val="21"/>
          <w:szCs w:val="22"/>
        </w:rPr>
        <w:t>第2条（本件店舗の表示）</w:t>
      </w:r>
    </w:p>
    <w:p w14:paraId="69E194C7" w14:textId="77777777" w:rsidR="009D71FF" w:rsidRPr="009D71FF" w:rsidRDefault="009D71FF" w:rsidP="009D71FF">
      <w:pPr>
        <w:rPr>
          <w:sz w:val="21"/>
          <w:szCs w:val="22"/>
        </w:rPr>
      </w:pPr>
      <w:r w:rsidRPr="009D71FF">
        <w:rPr>
          <w:sz w:val="21"/>
          <w:szCs w:val="22"/>
        </w:rPr>
        <w:t>本件店舗の所在地、名称および内容は、次のとおりとする。</w:t>
      </w:r>
      <w:r w:rsidRPr="009D71FF">
        <w:rPr>
          <w:sz w:val="21"/>
          <w:szCs w:val="22"/>
        </w:rPr>
        <w:br/>
        <w:t>所在地、店舗名、業種、営業許可番号、賃貸借契約の有無、設備・什器・備品の一覧、在庫の内容および取引先契約の概要は、別紙明細書に記載し、本契約の一部を構成するものとする。</w:t>
      </w:r>
    </w:p>
    <w:p w14:paraId="0E15917A" w14:textId="28F56463" w:rsidR="009D71FF" w:rsidRPr="009D71FF" w:rsidRDefault="009D71FF" w:rsidP="009D71FF">
      <w:pPr>
        <w:rPr>
          <w:sz w:val="21"/>
          <w:szCs w:val="22"/>
        </w:rPr>
      </w:pPr>
    </w:p>
    <w:p w14:paraId="6C7AC079" w14:textId="77777777" w:rsidR="009D71FF" w:rsidRPr="009D71FF" w:rsidRDefault="009D71FF" w:rsidP="009D71FF">
      <w:pPr>
        <w:rPr>
          <w:b/>
          <w:bCs/>
          <w:sz w:val="21"/>
          <w:szCs w:val="22"/>
        </w:rPr>
      </w:pPr>
      <w:r w:rsidRPr="009D71FF">
        <w:rPr>
          <w:b/>
          <w:bCs/>
          <w:sz w:val="21"/>
          <w:szCs w:val="22"/>
        </w:rPr>
        <w:t>第3条（譲渡代金および支払方法）</w:t>
      </w:r>
    </w:p>
    <w:p w14:paraId="3C36C2EA" w14:textId="77777777" w:rsidR="009D71FF" w:rsidRPr="009D71FF" w:rsidRDefault="009D71FF" w:rsidP="009D71FF">
      <w:pPr>
        <w:numPr>
          <w:ilvl w:val="0"/>
          <w:numId w:val="1"/>
        </w:numPr>
        <w:rPr>
          <w:sz w:val="21"/>
          <w:szCs w:val="22"/>
        </w:rPr>
      </w:pPr>
      <w:r w:rsidRPr="009D71FF">
        <w:rPr>
          <w:sz w:val="21"/>
          <w:szCs w:val="22"/>
        </w:rPr>
        <w:t>本件店舗の譲渡代金の総額は〇円（税込）とする。</w:t>
      </w:r>
    </w:p>
    <w:p w14:paraId="1BE066A6" w14:textId="77777777" w:rsidR="009D71FF" w:rsidRPr="009D71FF" w:rsidRDefault="009D71FF" w:rsidP="009D71FF">
      <w:pPr>
        <w:numPr>
          <w:ilvl w:val="0"/>
          <w:numId w:val="1"/>
        </w:numPr>
        <w:rPr>
          <w:sz w:val="21"/>
          <w:szCs w:val="22"/>
        </w:rPr>
      </w:pPr>
      <w:r w:rsidRPr="009D71FF">
        <w:rPr>
          <w:sz w:val="21"/>
          <w:szCs w:val="22"/>
        </w:rPr>
        <w:t>買主は、本契約締結日から〇日以内に、売主の指定する銀行口座に振込送金の方法で支払うものとする。</w:t>
      </w:r>
    </w:p>
    <w:p w14:paraId="0ACEA767" w14:textId="77777777" w:rsidR="009D71FF" w:rsidRPr="009D71FF" w:rsidRDefault="009D71FF" w:rsidP="009D71FF">
      <w:pPr>
        <w:numPr>
          <w:ilvl w:val="0"/>
          <w:numId w:val="1"/>
        </w:numPr>
        <w:rPr>
          <w:sz w:val="21"/>
          <w:szCs w:val="22"/>
        </w:rPr>
      </w:pPr>
      <w:r w:rsidRPr="009D71FF">
        <w:rPr>
          <w:sz w:val="21"/>
          <w:szCs w:val="22"/>
        </w:rPr>
        <w:t>振込手数料は買主の負担とする。</w:t>
      </w:r>
    </w:p>
    <w:p w14:paraId="34F8DDA1" w14:textId="77777777" w:rsidR="009D71FF" w:rsidRPr="009D71FF" w:rsidRDefault="009D71FF" w:rsidP="009D71FF">
      <w:pPr>
        <w:numPr>
          <w:ilvl w:val="0"/>
          <w:numId w:val="1"/>
        </w:numPr>
        <w:rPr>
          <w:sz w:val="21"/>
          <w:szCs w:val="22"/>
        </w:rPr>
      </w:pPr>
      <w:r w:rsidRPr="009D71FF">
        <w:rPr>
          <w:sz w:val="21"/>
          <w:szCs w:val="22"/>
        </w:rPr>
        <w:t>代金の支払いが完了した時点で、売主は本件店舗の引渡義務を負う。</w:t>
      </w:r>
    </w:p>
    <w:p w14:paraId="4A5B40B4" w14:textId="6918FACF" w:rsidR="009D71FF" w:rsidRPr="009D71FF" w:rsidRDefault="009D71FF" w:rsidP="009D71FF">
      <w:pPr>
        <w:rPr>
          <w:sz w:val="21"/>
          <w:szCs w:val="22"/>
        </w:rPr>
      </w:pPr>
    </w:p>
    <w:p w14:paraId="29CE23B7" w14:textId="77777777" w:rsidR="009D71FF" w:rsidRPr="009D71FF" w:rsidRDefault="009D71FF" w:rsidP="009D71FF">
      <w:pPr>
        <w:rPr>
          <w:b/>
          <w:bCs/>
          <w:sz w:val="21"/>
          <w:szCs w:val="22"/>
        </w:rPr>
      </w:pPr>
      <w:r w:rsidRPr="009D71FF">
        <w:rPr>
          <w:b/>
          <w:bCs/>
          <w:sz w:val="21"/>
          <w:szCs w:val="22"/>
        </w:rPr>
        <w:t>第4条（引渡しおよび営業の引継ぎ）</w:t>
      </w:r>
    </w:p>
    <w:p w14:paraId="643CF3A7" w14:textId="77777777" w:rsidR="009D71FF" w:rsidRPr="009D71FF" w:rsidRDefault="009D71FF" w:rsidP="009D71FF">
      <w:pPr>
        <w:numPr>
          <w:ilvl w:val="0"/>
          <w:numId w:val="2"/>
        </w:numPr>
        <w:rPr>
          <w:sz w:val="21"/>
          <w:szCs w:val="22"/>
        </w:rPr>
      </w:pPr>
      <w:r w:rsidRPr="009D71FF">
        <w:rPr>
          <w:sz w:val="21"/>
          <w:szCs w:val="22"/>
        </w:rPr>
        <w:t>売主は、代金支払い完了後〇日以内に、本件店舗の営業権、設備、什器備品、在庫等を買主に引き渡す。</w:t>
      </w:r>
    </w:p>
    <w:p w14:paraId="115C3526" w14:textId="77777777" w:rsidR="009D71FF" w:rsidRPr="009D71FF" w:rsidRDefault="009D71FF" w:rsidP="009D71FF">
      <w:pPr>
        <w:numPr>
          <w:ilvl w:val="0"/>
          <w:numId w:val="2"/>
        </w:numPr>
        <w:rPr>
          <w:sz w:val="21"/>
          <w:szCs w:val="22"/>
        </w:rPr>
      </w:pPr>
      <w:r w:rsidRPr="009D71FF">
        <w:rPr>
          <w:sz w:val="21"/>
          <w:szCs w:val="22"/>
        </w:rPr>
        <w:lastRenderedPageBreak/>
        <w:t>売主は、営業継続に必要な手続（行政許可の名義変更、取引先への通知、賃貸人の承諾取得など）について、誠実に協力する。</w:t>
      </w:r>
    </w:p>
    <w:p w14:paraId="196FA05D" w14:textId="77777777" w:rsidR="009D71FF" w:rsidRPr="009D71FF" w:rsidRDefault="009D71FF" w:rsidP="009D71FF">
      <w:pPr>
        <w:numPr>
          <w:ilvl w:val="0"/>
          <w:numId w:val="2"/>
        </w:numPr>
        <w:rPr>
          <w:sz w:val="21"/>
          <w:szCs w:val="22"/>
        </w:rPr>
      </w:pPr>
      <w:r w:rsidRPr="009D71FF">
        <w:rPr>
          <w:sz w:val="21"/>
          <w:szCs w:val="22"/>
        </w:rPr>
        <w:t>引渡し完了の日をもって、店舗の経営責任および収益・費用は買主に帰属する。</w:t>
      </w:r>
    </w:p>
    <w:p w14:paraId="6A67D40B" w14:textId="7E5AD706" w:rsidR="009D71FF" w:rsidRPr="009D71FF" w:rsidRDefault="009D71FF" w:rsidP="009D71FF">
      <w:pPr>
        <w:rPr>
          <w:sz w:val="21"/>
          <w:szCs w:val="22"/>
        </w:rPr>
      </w:pPr>
    </w:p>
    <w:p w14:paraId="2C3E960B" w14:textId="77777777" w:rsidR="009D71FF" w:rsidRPr="009D71FF" w:rsidRDefault="009D71FF" w:rsidP="009D71FF">
      <w:pPr>
        <w:rPr>
          <w:b/>
          <w:bCs/>
          <w:sz w:val="21"/>
          <w:szCs w:val="22"/>
        </w:rPr>
      </w:pPr>
      <w:r w:rsidRPr="009D71FF">
        <w:rPr>
          <w:b/>
          <w:bCs/>
          <w:sz w:val="21"/>
          <w:szCs w:val="22"/>
        </w:rPr>
        <w:t>第5条（営業権および契約関係の承継）</w:t>
      </w:r>
    </w:p>
    <w:p w14:paraId="780EFAFC" w14:textId="77777777" w:rsidR="009D71FF" w:rsidRPr="009D71FF" w:rsidRDefault="009D71FF" w:rsidP="009D71FF">
      <w:pPr>
        <w:numPr>
          <w:ilvl w:val="0"/>
          <w:numId w:val="3"/>
        </w:numPr>
        <w:rPr>
          <w:sz w:val="21"/>
          <w:szCs w:val="22"/>
        </w:rPr>
      </w:pPr>
      <w:r w:rsidRPr="009D71FF">
        <w:rPr>
          <w:sz w:val="21"/>
          <w:szCs w:val="22"/>
        </w:rPr>
        <w:t>売主が本件店舗に関して締結している各種契約（賃貸借契約、仕入契約、リース契約等）のうち、買主が引き継ぐものは別紙契約一覧表に明記する。</w:t>
      </w:r>
    </w:p>
    <w:p w14:paraId="71BF9153" w14:textId="77777777" w:rsidR="009D71FF" w:rsidRPr="009D71FF" w:rsidRDefault="009D71FF" w:rsidP="009D71FF">
      <w:pPr>
        <w:numPr>
          <w:ilvl w:val="0"/>
          <w:numId w:val="3"/>
        </w:numPr>
        <w:rPr>
          <w:sz w:val="21"/>
          <w:szCs w:val="22"/>
        </w:rPr>
      </w:pPr>
      <w:r w:rsidRPr="009D71FF">
        <w:rPr>
          <w:sz w:val="21"/>
          <w:szCs w:val="22"/>
        </w:rPr>
        <w:t>売主は、関係各契約の相手方に対し、契約地位の移転または新契約の締結に必要な承諾を得るよう努める。</w:t>
      </w:r>
    </w:p>
    <w:p w14:paraId="5D37200D" w14:textId="77777777" w:rsidR="009D71FF" w:rsidRPr="009D71FF" w:rsidRDefault="009D71FF" w:rsidP="009D71FF">
      <w:pPr>
        <w:numPr>
          <w:ilvl w:val="0"/>
          <w:numId w:val="3"/>
        </w:numPr>
        <w:rPr>
          <w:sz w:val="21"/>
          <w:szCs w:val="22"/>
        </w:rPr>
      </w:pPr>
      <w:r w:rsidRPr="009D71FF">
        <w:rPr>
          <w:sz w:val="21"/>
          <w:szCs w:val="22"/>
        </w:rPr>
        <w:t>承継が認められない契約については、売主が残存義務を履行するものとする。</w:t>
      </w:r>
    </w:p>
    <w:p w14:paraId="26D57927" w14:textId="7DF7FCBC" w:rsidR="009D71FF" w:rsidRPr="009D71FF" w:rsidRDefault="009D71FF" w:rsidP="009D71FF">
      <w:pPr>
        <w:rPr>
          <w:sz w:val="21"/>
          <w:szCs w:val="22"/>
        </w:rPr>
      </w:pPr>
    </w:p>
    <w:p w14:paraId="66958C41" w14:textId="77777777" w:rsidR="009D71FF" w:rsidRPr="009D71FF" w:rsidRDefault="009D71FF" w:rsidP="009D71FF">
      <w:pPr>
        <w:rPr>
          <w:b/>
          <w:bCs/>
          <w:sz w:val="21"/>
          <w:szCs w:val="22"/>
        </w:rPr>
      </w:pPr>
      <w:r w:rsidRPr="009D71FF">
        <w:rPr>
          <w:b/>
          <w:bCs/>
          <w:sz w:val="21"/>
          <w:szCs w:val="22"/>
        </w:rPr>
        <w:t>第6条（従業員の取扱い）</w:t>
      </w:r>
    </w:p>
    <w:p w14:paraId="12329792" w14:textId="77777777" w:rsidR="009D71FF" w:rsidRPr="009D71FF" w:rsidRDefault="009D71FF" w:rsidP="009D71FF">
      <w:pPr>
        <w:numPr>
          <w:ilvl w:val="0"/>
          <w:numId w:val="4"/>
        </w:numPr>
        <w:rPr>
          <w:sz w:val="21"/>
          <w:szCs w:val="22"/>
        </w:rPr>
      </w:pPr>
      <w:r w:rsidRPr="009D71FF">
        <w:rPr>
          <w:sz w:val="21"/>
          <w:szCs w:val="22"/>
        </w:rPr>
        <w:t>本件店舗に従事する従業員の雇用契約は、原則として買主が引き継ぐものとする。</w:t>
      </w:r>
    </w:p>
    <w:p w14:paraId="39ED7C7A" w14:textId="77777777" w:rsidR="009D71FF" w:rsidRPr="009D71FF" w:rsidRDefault="009D71FF" w:rsidP="009D71FF">
      <w:pPr>
        <w:numPr>
          <w:ilvl w:val="0"/>
          <w:numId w:val="4"/>
        </w:numPr>
        <w:rPr>
          <w:sz w:val="21"/>
          <w:szCs w:val="22"/>
        </w:rPr>
      </w:pPr>
      <w:r w:rsidRPr="009D71FF">
        <w:rPr>
          <w:sz w:val="21"/>
          <w:szCs w:val="22"/>
        </w:rPr>
        <w:t>買主が承継しない従業員については、売主の責任および費用負担において処理するものとする。</w:t>
      </w:r>
    </w:p>
    <w:p w14:paraId="66CD3640" w14:textId="77777777" w:rsidR="009D71FF" w:rsidRPr="009D71FF" w:rsidRDefault="009D71FF" w:rsidP="009D71FF">
      <w:pPr>
        <w:numPr>
          <w:ilvl w:val="0"/>
          <w:numId w:val="4"/>
        </w:numPr>
        <w:rPr>
          <w:sz w:val="21"/>
          <w:szCs w:val="22"/>
        </w:rPr>
      </w:pPr>
      <w:r w:rsidRPr="009D71FF">
        <w:rPr>
          <w:sz w:val="21"/>
          <w:szCs w:val="22"/>
        </w:rPr>
        <w:t>買主は、承継する従業員に対して労働条件・雇用環境を不利益に変更しないよう努める。</w:t>
      </w:r>
    </w:p>
    <w:p w14:paraId="69A71E99" w14:textId="2DA7A65E" w:rsidR="009D71FF" w:rsidRPr="009D71FF" w:rsidRDefault="009D71FF" w:rsidP="009D71FF">
      <w:pPr>
        <w:rPr>
          <w:sz w:val="21"/>
          <w:szCs w:val="22"/>
        </w:rPr>
      </w:pPr>
    </w:p>
    <w:p w14:paraId="4B4DBC42" w14:textId="77777777" w:rsidR="009D71FF" w:rsidRPr="009D71FF" w:rsidRDefault="009D71FF" w:rsidP="009D71FF">
      <w:pPr>
        <w:rPr>
          <w:b/>
          <w:bCs/>
          <w:sz w:val="21"/>
          <w:szCs w:val="22"/>
        </w:rPr>
      </w:pPr>
      <w:r w:rsidRPr="009D71FF">
        <w:rPr>
          <w:b/>
          <w:bCs/>
          <w:sz w:val="21"/>
          <w:szCs w:val="22"/>
        </w:rPr>
        <w:t>第7条（営業上の債権債務）</w:t>
      </w:r>
    </w:p>
    <w:p w14:paraId="003C004E" w14:textId="77777777" w:rsidR="009D71FF" w:rsidRPr="009D71FF" w:rsidRDefault="009D71FF" w:rsidP="009D71FF">
      <w:pPr>
        <w:numPr>
          <w:ilvl w:val="0"/>
          <w:numId w:val="5"/>
        </w:numPr>
        <w:rPr>
          <w:sz w:val="21"/>
          <w:szCs w:val="22"/>
        </w:rPr>
      </w:pPr>
      <w:r w:rsidRPr="009D71FF">
        <w:rPr>
          <w:sz w:val="21"/>
          <w:szCs w:val="22"/>
        </w:rPr>
        <w:t>引渡し日以前に発生した債権債務は売主に、引渡し日以降に発生した債権債務は買主に帰属する。</w:t>
      </w:r>
    </w:p>
    <w:p w14:paraId="18E45906" w14:textId="77777777" w:rsidR="009D71FF" w:rsidRPr="009D71FF" w:rsidRDefault="009D71FF" w:rsidP="009D71FF">
      <w:pPr>
        <w:numPr>
          <w:ilvl w:val="0"/>
          <w:numId w:val="5"/>
        </w:numPr>
        <w:rPr>
          <w:sz w:val="21"/>
          <w:szCs w:val="22"/>
        </w:rPr>
      </w:pPr>
      <w:r w:rsidRPr="009D71FF">
        <w:rPr>
          <w:sz w:val="21"/>
          <w:szCs w:val="22"/>
        </w:rPr>
        <w:t>両当事者は、これを明確に区分し、相互に負担を押し付けないものとする。</w:t>
      </w:r>
    </w:p>
    <w:p w14:paraId="0B3806DD" w14:textId="13A6378C" w:rsidR="009D71FF" w:rsidRPr="009D71FF" w:rsidRDefault="009D71FF" w:rsidP="009D71FF">
      <w:pPr>
        <w:rPr>
          <w:sz w:val="21"/>
          <w:szCs w:val="22"/>
        </w:rPr>
      </w:pPr>
    </w:p>
    <w:p w14:paraId="7F6BF94B" w14:textId="77777777" w:rsidR="009D71FF" w:rsidRPr="009D71FF" w:rsidRDefault="009D71FF" w:rsidP="009D71FF">
      <w:pPr>
        <w:rPr>
          <w:b/>
          <w:bCs/>
          <w:sz w:val="21"/>
          <w:szCs w:val="22"/>
        </w:rPr>
      </w:pPr>
      <w:r w:rsidRPr="009D71FF">
        <w:rPr>
          <w:b/>
          <w:bCs/>
          <w:sz w:val="21"/>
          <w:szCs w:val="22"/>
        </w:rPr>
        <w:t>第8条（瑕疵担保および保証）</w:t>
      </w:r>
    </w:p>
    <w:p w14:paraId="6C47C0AA" w14:textId="77777777" w:rsidR="009D71FF" w:rsidRPr="009D71FF" w:rsidRDefault="009D71FF" w:rsidP="009D71FF">
      <w:pPr>
        <w:numPr>
          <w:ilvl w:val="0"/>
          <w:numId w:val="6"/>
        </w:numPr>
        <w:rPr>
          <w:sz w:val="21"/>
          <w:szCs w:val="22"/>
        </w:rPr>
      </w:pPr>
      <w:r w:rsidRPr="009D71FF">
        <w:rPr>
          <w:sz w:val="21"/>
          <w:szCs w:val="22"/>
        </w:rPr>
        <w:t>売主は、譲渡する資産に重大な欠陥、第三者権利の侵害、または営業継続に支障を及ぼす法的瑕疵がないことを保証する。</w:t>
      </w:r>
    </w:p>
    <w:p w14:paraId="17B726EE" w14:textId="77777777" w:rsidR="009D71FF" w:rsidRPr="009D71FF" w:rsidRDefault="009D71FF" w:rsidP="009D71FF">
      <w:pPr>
        <w:numPr>
          <w:ilvl w:val="0"/>
          <w:numId w:val="6"/>
        </w:numPr>
        <w:rPr>
          <w:sz w:val="21"/>
          <w:szCs w:val="22"/>
        </w:rPr>
      </w:pPr>
      <w:r w:rsidRPr="009D71FF">
        <w:rPr>
          <w:sz w:val="21"/>
          <w:szCs w:val="22"/>
        </w:rPr>
        <w:lastRenderedPageBreak/>
        <w:t>ただし、引渡し後に通常の使用により発生した損耗や劣化について、売主は責任を負わない。</w:t>
      </w:r>
    </w:p>
    <w:p w14:paraId="685D44F6" w14:textId="77777777" w:rsidR="009D71FF" w:rsidRPr="009D71FF" w:rsidRDefault="009D71FF" w:rsidP="009D71FF">
      <w:pPr>
        <w:numPr>
          <w:ilvl w:val="0"/>
          <w:numId w:val="6"/>
        </w:numPr>
        <w:rPr>
          <w:sz w:val="21"/>
          <w:szCs w:val="22"/>
        </w:rPr>
      </w:pPr>
      <w:r w:rsidRPr="009D71FF">
        <w:rPr>
          <w:sz w:val="21"/>
          <w:szCs w:val="22"/>
        </w:rPr>
        <w:t>売主が故意または重大な過失により重要な事実を隠した場合には、買主は契約解除および損害賠償を請求できる。</w:t>
      </w:r>
    </w:p>
    <w:p w14:paraId="5D2B7CAA" w14:textId="6AADAFB4" w:rsidR="009D71FF" w:rsidRPr="009D71FF" w:rsidRDefault="009D71FF" w:rsidP="009D71FF">
      <w:pPr>
        <w:rPr>
          <w:sz w:val="21"/>
          <w:szCs w:val="22"/>
        </w:rPr>
      </w:pPr>
    </w:p>
    <w:p w14:paraId="685A63CA" w14:textId="77777777" w:rsidR="009D71FF" w:rsidRPr="009D71FF" w:rsidRDefault="009D71FF" w:rsidP="009D71FF">
      <w:pPr>
        <w:rPr>
          <w:b/>
          <w:bCs/>
          <w:sz w:val="21"/>
          <w:szCs w:val="22"/>
        </w:rPr>
      </w:pPr>
      <w:r w:rsidRPr="009D71FF">
        <w:rPr>
          <w:b/>
          <w:bCs/>
          <w:sz w:val="21"/>
          <w:szCs w:val="22"/>
        </w:rPr>
        <w:t>第9条（競業避止義務）</w:t>
      </w:r>
    </w:p>
    <w:p w14:paraId="6EB33B02" w14:textId="77777777" w:rsidR="009D71FF" w:rsidRPr="009D71FF" w:rsidRDefault="009D71FF" w:rsidP="009D71FF">
      <w:pPr>
        <w:rPr>
          <w:sz w:val="21"/>
          <w:szCs w:val="22"/>
        </w:rPr>
      </w:pPr>
      <w:r w:rsidRPr="009D71FF">
        <w:rPr>
          <w:sz w:val="21"/>
          <w:szCs w:val="22"/>
        </w:rPr>
        <w:t>売主は、引渡し日から〇年間、当該店舗所在地から半径〇km以内において、同種または類似の事業を自ら行い、または第三者に行わせてはならない。</w:t>
      </w:r>
    </w:p>
    <w:p w14:paraId="6CEBBAE1" w14:textId="243A6EEC" w:rsidR="009D71FF" w:rsidRPr="009D71FF" w:rsidRDefault="009D71FF" w:rsidP="009D71FF">
      <w:pPr>
        <w:rPr>
          <w:sz w:val="21"/>
          <w:szCs w:val="22"/>
        </w:rPr>
      </w:pPr>
    </w:p>
    <w:p w14:paraId="2A6D2D05" w14:textId="77777777" w:rsidR="009D71FF" w:rsidRPr="009D71FF" w:rsidRDefault="009D71FF" w:rsidP="009D71FF">
      <w:pPr>
        <w:rPr>
          <w:b/>
          <w:bCs/>
          <w:sz w:val="21"/>
          <w:szCs w:val="22"/>
        </w:rPr>
      </w:pPr>
      <w:r w:rsidRPr="009D71FF">
        <w:rPr>
          <w:b/>
          <w:bCs/>
          <w:sz w:val="21"/>
          <w:szCs w:val="22"/>
        </w:rPr>
        <w:t>第10条（秘密保持）</w:t>
      </w:r>
    </w:p>
    <w:p w14:paraId="3964E638" w14:textId="77777777" w:rsidR="009D71FF" w:rsidRPr="009D71FF" w:rsidRDefault="009D71FF" w:rsidP="009D71FF">
      <w:pPr>
        <w:rPr>
          <w:sz w:val="21"/>
          <w:szCs w:val="22"/>
        </w:rPr>
      </w:pPr>
      <w:r w:rsidRPr="009D71FF">
        <w:rPr>
          <w:sz w:val="21"/>
          <w:szCs w:val="22"/>
        </w:rPr>
        <w:t>売主および買主は、本契約の締結および履行に関連して知り得た相手方の営業上・技術上の情報を第三者に開示または漏えいしてはならない。</w:t>
      </w:r>
      <w:r w:rsidRPr="009D71FF">
        <w:rPr>
          <w:sz w:val="21"/>
          <w:szCs w:val="22"/>
        </w:rPr>
        <w:br/>
        <w:t>この義務は、本契約終了後も存続する。</w:t>
      </w:r>
    </w:p>
    <w:p w14:paraId="6EE0BE2B" w14:textId="70BE281A" w:rsidR="009D71FF" w:rsidRPr="009D71FF" w:rsidRDefault="009D71FF" w:rsidP="009D71FF">
      <w:pPr>
        <w:rPr>
          <w:sz w:val="21"/>
          <w:szCs w:val="22"/>
        </w:rPr>
      </w:pPr>
    </w:p>
    <w:p w14:paraId="3EEC70EE" w14:textId="77777777" w:rsidR="009D71FF" w:rsidRPr="009D71FF" w:rsidRDefault="009D71FF" w:rsidP="009D71FF">
      <w:pPr>
        <w:rPr>
          <w:b/>
          <w:bCs/>
          <w:sz w:val="21"/>
          <w:szCs w:val="22"/>
        </w:rPr>
      </w:pPr>
      <w:r w:rsidRPr="009D71FF">
        <w:rPr>
          <w:b/>
          <w:bCs/>
          <w:sz w:val="21"/>
          <w:szCs w:val="22"/>
        </w:rPr>
        <w:t>第11条（税金および費用負担）</w:t>
      </w:r>
    </w:p>
    <w:p w14:paraId="0FB5374D" w14:textId="77777777" w:rsidR="009D71FF" w:rsidRPr="009D71FF" w:rsidRDefault="009D71FF" w:rsidP="009D71FF">
      <w:pPr>
        <w:numPr>
          <w:ilvl w:val="0"/>
          <w:numId w:val="7"/>
        </w:numPr>
        <w:rPr>
          <w:sz w:val="21"/>
          <w:szCs w:val="22"/>
        </w:rPr>
      </w:pPr>
      <w:r w:rsidRPr="009D71FF">
        <w:rPr>
          <w:sz w:val="21"/>
          <w:szCs w:val="22"/>
        </w:rPr>
        <w:t>本件譲渡に伴い発生する登録免許税、印紙税、その他公租公課は、特段の定めがない限り、各当事者が自己の負担分を負う。</w:t>
      </w:r>
    </w:p>
    <w:p w14:paraId="36173A79" w14:textId="77777777" w:rsidR="009D71FF" w:rsidRPr="009D71FF" w:rsidRDefault="009D71FF" w:rsidP="009D71FF">
      <w:pPr>
        <w:numPr>
          <w:ilvl w:val="0"/>
          <w:numId w:val="7"/>
        </w:numPr>
        <w:rPr>
          <w:sz w:val="21"/>
          <w:szCs w:val="22"/>
        </w:rPr>
      </w:pPr>
      <w:r w:rsidRPr="009D71FF">
        <w:rPr>
          <w:sz w:val="21"/>
          <w:szCs w:val="22"/>
        </w:rPr>
        <w:t>名義変更、届出、許認可申請等に要する実費は、原則として買主の負担とする。</w:t>
      </w:r>
    </w:p>
    <w:p w14:paraId="342B01F5" w14:textId="4A155B84" w:rsidR="009D71FF" w:rsidRPr="009D71FF" w:rsidRDefault="009D71FF" w:rsidP="009D71FF">
      <w:pPr>
        <w:rPr>
          <w:sz w:val="21"/>
          <w:szCs w:val="22"/>
        </w:rPr>
      </w:pPr>
    </w:p>
    <w:p w14:paraId="70F6F136" w14:textId="77777777" w:rsidR="009D71FF" w:rsidRPr="009D71FF" w:rsidRDefault="009D71FF" w:rsidP="009D71FF">
      <w:pPr>
        <w:rPr>
          <w:b/>
          <w:bCs/>
          <w:sz w:val="21"/>
          <w:szCs w:val="22"/>
        </w:rPr>
      </w:pPr>
      <w:r w:rsidRPr="009D71FF">
        <w:rPr>
          <w:b/>
          <w:bCs/>
          <w:sz w:val="21"/>
          <w:szCs w:val="22"/>
        </w:rPr>
        <w:t>第12条（契約解除）</w:t>
      </w:r>
    </w:p>
    <w:p w14:paraId="4C90A352" w14:textId="77777777" w:rsidR="009D71FF" w:rsidRPr="009D71FF" w:rsidRDefault="009D71FF" w:rsidP="009D71FF">
      <w:pPr>
        <w:numPr>
          <w:ilvl w:val="0"/>
          <w:numId w:val="8"/>
        </w:numPr>
        <w:rPr>
          <w:sz w:val="21"/>
          <w:szCs w:val="22"/>
        </w:rPr>
      </w:pPr>
      <w:r w:rsidRPr="009D71FF">
        <w:rPr>
          <w:sz w:val="21"/>
          <w:szCs w:val="22"/>
        </w:rPr>
        <w:t>いずれかの当事者が本契約に違反し、相当の期間を定めて催告したにもかかわらず是正されない場合、相手方は本契約を解除できる。</w:t>
      </w:r>
    </w:p>
    <w:p w14:paraId="63D6609F" w14:textId="77777777" w:rsidR="009D71FF" w:rsidRPr="009D71FF" w:rsidRDefault="009D71FF" w:rsidP="009D71FF">
      <w:pPr>
        <w:numPr>
          <w:ilvl w:val="0"/>
          <w:numId w:val="8"/>
        </w:numPr>
        <w:rPr>
          <w:sz w:val="21"/>
          <w:szCs w:val="22"/>
        </w:rPr>
      </w:pPr>
      <w:r w:rsidRPr="009D71FF">
        <w:rPr>
          <w:sz w:val="21"/>
          <w:szCs w:val="22"/>
        </w:rPr>
        <w:t>契約解除により生じた損害については、違反当事者が相手方に対して賠償責任を負う。</w:t>
      </w:r>
    </w:p>
    <w:p w14:paraId="324599D1" w14:textId="77777777" w:rsidR="009D71FF" w:rsidRPr="009D71FF" w:rsidRDefault="009D71FF" w:rsidP="009D71FF">
      <w:pPr>
        <w:numPr>
          <w:ilvl w:val="0"/>
          <w:numId w:val="8"/>
        </w:numPr>
        <w:rPr>
          <w:sz w:val="21"/>
          <w:szCs w:val="22"/>
        </w:rPr>
      </w:pPr>
      <w:r w:rsidRPr="009D71FF">
        <w:rPr>
          <w:sz w:val="21"/>
          <w:szCs w:val="22"/>
        </w:rPr>
        <w:t>代金未払または引渡遅延が重大である場合には、催告を要せず直ちに解除することができる。</w:t>
      </w:r>
    </w:p>
    <w:p w14:paraId="332AA98A" w14:textId="3064AA59" w:rsidR="009D71FF" w:rsidRPr="009D71FF" w:rsidRDefault="009D71FF" w:rsidP="009D71FF">
      <w:pPr>
        <w:rPr>
          <w:sz w:val="21"/>
          <w:szCs w:val="22"/>
        </w:rPr>
      </w:pPr>
    </w:p>
    <w:p w14:paraId="06B6D8F8" w14:textId="77777777" w:rsidR="009D71FF" w:rsidRPr="009D71FF" w:rsidRDefault="009D71FF" w:rsidP="009D71FF">
      <w:pPr>
        <w:rPr>
          <w:b/>
          <w:bCs/>
          <w:sz w:val="21"/>
          <w:szCs w:val="22"/>
        </w:rPr>
      </w:pPr>
      <w:r w:rsidRPr="009D71FF">
        <w:rPr>
          <w:b/>
          <w:bCs/>
          <w:sz w:val="21"/>
          <w:szCs w:val="22"/>
        </w:rPr>
        <w:t>第13条（不可抗力）</w:t>
      </w:r>
    </w:p>
    <w:p w14:paraId="2FAE60A9" w14:textId="77777777" w:rsidR="009D71FF" w:rsidRPr="009D71FF" w:rsidRDefault="009D71FF" w:rsidP="009D71FF">
      <w:pPr>
        <w:rPr>
          <w:sz w:val="21"/>
          <w:szCs w:val="22"/>
        </w:rPr>
      </w:pPr>
      <w:r w:rsidRPr="009D71FF">
        <w:rPr>
          <w:sz w:val="21"/>
          <w:szCs w:val="22"/>
        </w:rPr>
        <w:t>地震、火災、法令の改廃、行政指導、感染症拡大、その他当事者の責に帰することのできない事由により契約履行が困難となった場合、当該当事者は責任を負わないものとする。</w:t>
      </w:r>
    </w:p>
    <w:p w14:paraId="4FBF0092" w14:textId="20E7F88B" w:rsidR="009D71FF" w:rsidRPr="009D71FF" w:rsidRDefault="009D71FF" w:rsidP="009D71FF">
      <w:pPr>
        <w:rPr>
          <w:sz w:val="21"/>
          <w:szCs w:val="22"/>
        </w:rPr>
      </w:pPr>
    </w:p>
    <w:p w14:paraId="6D85BE53" w14:textId="77777777" w:rsidR="009D71FF" w:rsidRPr="009D71FF" w:rsidRDefault="009D71FF" w:rsidP="009D71FF">
      <w:pPr>
        <w:rPr>
          <w:b/>
          <w:bCs/>
          <w:sz w:val="21"/>
          <w:szCs w:val="22"/>
        </w:rPr>
      </w:pPr>
      <w:r w:rsidRPr="009D71FF">
        <w:rPr>
          <w:b/>
          <w:bCs/>
          <w:sz w:val="21"/>
          <w:szCs w:val="22"/>
        </w:rPr>
        <w:t>第14条（紛争解決）</w:t>
      </w:r>
    </w:p>
    <w:p w14:paraId="3EE35576" w14:textId="77777777" w:rsidR="009D71FF" w:rsidRPr="009D71FF" w:rsidRDefault="009D71FF" w:rsidP="009D71FF">
      <w:pPr>
        <w:numPr>
          <w:ilvl w:val="0"/>
          <w:numId w:val="9"/>
        </w:numPr>
        <w:rPr>
          <w:sz w:val="21"/>
          <w:szCs w:val="22"/>
        </w:rPr>
      </w:pPr>
      <w:r w:rsidRPr="009D71FF">
        <w:rPr>
          <w:sz w:val="21"/>
          <w:szCs w:val="22"/>
        </w:rPr>
        <w:t>本契約に関して紛争が生じた場合、当事者は誠意をもって協議し、円満に解決を図るものとする。</w:t>
      </w:r>
    </w:p>
    <w:p w14:paraId="32526B81" w14:textId="77777777" w:rsidR="009D71FF" w:rsidRPr="009D71FF" w:rsidRDefault="009D71FF" w:rsidP="009D71FF">
      <w:pPr>
        <w:numPr>
          <w:ilvl w:val="0"/>
          <w:numId w:val="9"/>
        </w:numPr>
        <w:rPr>
          <w:sz w:val="21"/>
          <w:szCs w:val="22"/>
        </w:rPr>
      </w:pPr>
      <w:r w:rsidRPr="009D71FF">
        <w:rPr>
          <w:sz w:val="21"/>
          <w:szCs w:val="22"/>
        </w:rPr>
        <w:t>協議によっても解決しない場合は、売主の本店所在地を管轄する地方裁判所を第一審の専属的合意管轄裁判所とする。</w:t>
      </w:r>
    </w:p>
    <w:p w14:paraId="1EF31353" w14:textId="7E36A8A9" w:rsidR="009D71FF" w:rsidRPr="009D71FF" w:rsidRDefault="009D71FF" w:rsidP="009D71FF">
      <w:pPr>
        <w:rPr>
          <w:sz w:val="21"/>
          <w:szCs w:val="22"/>
        </w:rPr>
      </w:pPr>
    </w:p>
    <w:p w14:paraId="6E391A5C" w14:textId="77777777" w:rsidR="009D71FF" w:rsidRPr="009D71FF" w:rsidRDefault="009D71FF" w:rsidP="009D71FF">
      <w:pPr>
        <w:rPr>
          <w:b/>
          <w:bCs/>
          <w:sz w:val="21"/>
          <w:szCs w:val="22"/>
        </w:rPr>
      </w:pPr>
      <w:r w:rsidRPr="009D71FF">
        <w:rPr>
          <w:b/>
          <w:bCs/>
          <w:sz w:val="21"/>
          <w:szCs w:val="22"/>
        </w:rPr>
        <w:t>第15条（契約書の作成）</w:t>
      </w:r>
    </w:p>
    <w:p w14:paraId="1FB53901" w14:textId="77777777" w:rsidR="009D71FF" w:rsidRPr="009D71FF" w:rsidRDefault="009D71FF" w:rsidP="009D71FF">
      <w:pPr>
        <w:rPr>
          <w:sz w:val="21"/>
          <w:szCs w:val="22"/>
        </w:rPr>
      </w:pPr>
      <w:r w:rsidRPr="009D71FF">
        <w:rPr>
          <w:sz w:val="21"/>
          <w:szCs w:val="22"/>
        </w:rPr>
        <w:t>本契約締結の証として、本書2通を作成し、売主および買主が記名押印のうえ、それぞれ1通を保有する。</w:t>
      </w:r>
    </w:p>
    <w:p w14:paraId="06589F54" w14:textId="11F15621" w:rsidR="009D71FF" w:rsidRPr="009D71FF" w:rsidRDefault="009D71FF" w:rsidP="009D71FF">
      <w:pPr>
        <w:rPr>
          <w:sz w:val="21"/>
          <w:szCs w:val="22"/>
        </w:rPr>
      </w:pPr>
    </w:p>
    <w:p w14:paraId="10E50354" w14:textId="77777777" w:rsidR="009D71FF" w:rsidRPr="009D71FF" w:rsidRDefault="009D71FF" w:rsidP="009D71FF">
      <w:pPr>
        <w:rPr>
          <w:sz w:val="21"/>
          <w:szCs w:val="22"/>
        </w:rPr>
      </w:pPr>
      <w:r w:rsidRPr="009D71FF">
        <w:rPr>
          <w:sz w:val="21"/>
          <w:szCs w:val="22"/>
        </w:rPr>
        <w:t>令和　年　月　日</w:t>
      </w:r>
    </w:p>
    <w:p w14:paraId="0F4C376E" w14:textId="77777777" w:rsidR="009D71FF" w:rsidRDefault="009D71FF" w:rsidP="009D71FF">
      <w:pPr>
        <w:rPr>
          <w:sz w:val="21"/>
          <w:szCs w:val="22"/>
        </w:rPr>
      </w:pPr>
    </w:p>
    <w:p w14:paraId="3CBD6EA1" w14:textId="48E4DF02" w:rsidR="009D71FF" w:rsidRPr="009D71FF" w:rsidRDefault="009D71FF" w:rsidP="009D71FF">
      <w:pPr>
        <w:rPr>
          <w:sz w:val="21"/>
          <w:szCs w:val="22"/>
        </w:rPr>
      </w:pPr>
      <w:r w:rsidRPr="009D71FF">
        <w:rPr>
          <w:sz w:val="21"/>
          <w:szCs w:val="22"/>
        </w:rPr>
        <w:t>売主　住所：＿＿＿＿＿＿＿＿＿＿＿＿＿＿＿＿＿＿＿＿＿＿＿＿＿＿＿＿＿＿</w:t>
      </w:r>
      <w:r w:rsidRPr="009D71FF">
        <w:rPr>
          <w:sz w:val="21"/>
          <w:szCs w:val="22"/>
        </w:rPr>
        <w:br/>
        <w:t>氏名／名称：＿＿＿＿＿＿＿＿＿＿＿＿＿＿＿＿＿＿＿＿＿＿＿＿＿＿＿＿＿＿（印）</w:t>
      </w:r>
    </w:p>
    <w:p w14:paraId="3A28C39B" w14:textId="77777777" w:rsidR="009D71FF" w:rsidRDefault="009D71FF" w:rsidP="009D71FF">
      <w:pPr>
        <w:rPr>
          <w:sz w:val="21"/>
          <w:szCs w:val="22"/>
        </w:rPr>
      </w:pPr>
    </w:p>
    <w:p w14:paraId="4A49EA68" w14:textId="74F01A2A" w:rsidR="009D71FF" w:rsidRPr="009D71FF" w:rsidRDefault="009D71FF" w:rsidP="009D71FF">
      <w:pPr>
        <w:rPr>
          <w:sz w:val="21"/>
          <w:szCs w:val="22"/>
        </w:rPr>
      </w:pPr>
      <w:r w:rsidRPr="009D71FF">
        <w:rPr>
          <w:sz w:val="21"/>
          <w:szCs w:val="22"/>
        </w:rPr>
        <w:t>買主　住所：＿＿＿＿＿＿＿＿＿＿＿＿＿＿＿＿＿＿＿＿＿＿＿＿＿＿＿＿＿＿</w:t>
      </w:r>
      <w:r w:rsidRPr="009D71FF">
        <w:rPr>
          <w:sz w:val="21"/>
          <w:szCs w:val="22"/>
        </w:rPr>
        <w:br/>
        <w:t>氏名／名称：＿＿＿＿＿＿＿＿＿＿＿＿＿＿＿＿＿＿＿＿＿＿＿＿＿＿＿＿＿＿（印）</w:t>
      </w:r>
    </w:p>
    <w:p w14:paraId="12D70DF7" w14:textId="77777777" w:rsidR="00110328" w:rsidRPr="009D71FF" w:rsidRDefault="00110328"/>
    <w:sectPr w:rsidR="00110328" w:rsidRPr="009D71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C51"/>
    <w:multiLevelType w:val="multilevel"/>
    <w:tmpl w:val="0694C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046D5"/>
    <w:multiLevelType w:val="multilevel"/>
    <w:tmpl w:val="441A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76CB7"/>
    <w:multiLevelType w:val="multilevel"/>
    <w:tmpl w:val="F5B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5693F"/>
    <w:multiLevelType w:val="multilevel"/>
    <w:tmpl w:val="A69E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0475F"/>
    <w:multiLevelType w:val="multilevel"/>
    <w:tmpl w:val="9E407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67ED1"/>
    <w:multiLevelType w:val="multilevel"/>
    <w:tmpl w:val="C242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D39FB"/>
    <w:multiLevelType w:val="multilevel"/>
    <w:tmpl w:val="2F3A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705AE"/>
    <w:multiLevelType w:val="multilevel"/>
    <w:tmpl w:val="04FA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D97D03"/>
    <w:multiLevelType w:val="multilevel"/>
    <w:tmpl w:val="45AAF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092667">
    <w:abstractNumId w:val="2"/>
  </w:num>
  <w:num w:numId="2" w16cid:durableId="1698310438">
    <w:abstractNumId w:val="4"/>
  </w:num>
  <w:num w:numId="3" w16cid:durableId="819923514">
    <w:abstractNumId w:val="8"/>
  </w:num>
  <w:num w:numId="4" w16cid:durableId="417673410">
    <w:abstractNumId w:val="0"/>
  </w:num>
  <w:num w:numId="5" w16cid:durableId="179053540">
    <w:abstractNumId w:val="6"/>
  </w:num>
  <w:num w:numId="6" w16cid:durableId="1496610677">
    <w:abstractNumId w:val="3"/>
  </w:num>
  <w:num w:numId="7" w16cid:durableId="270826110">
    <w:abstractNumId w:val="5"/>
  </w:num>
  <w:num w:numId="8" w16cid:durableId="1147935319">
    <w:abstractNumId w:val="1"/>
  </w:num>
  <w:num w:numId="9" w16cid:durableId="1883901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FF"/>
    <w:rsid w:val="00110328"/>
    <w:rsid w:val="009D71FF"/>
    <w:rsid w:val="00D217E5"/>
    <w:rsid w:val="00F0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8390E"/>
  <w15:chartTrackingRefBased/>
  <w15:docId w15:val="{7C5D44D6-0B6A-4792-8BB5-BF96F885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1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71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71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71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71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71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71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71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71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1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71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71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71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71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71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71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71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71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7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7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7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1FF"/>
    <w:pPr>
      <w:spacing w:before="160"/>
      <w:jc w:val="center"/>
    </w:pPr>
    <w:rPr>
      <w:i/>
      <w:iCs/>
      <w:color w:val="404040" w:themeColor="text1" w:themeTint="BF"/>
    </w:rPr>
  </w:style>
  <w:style w:type="character" w:customStyle="1" w:styleId="a8">
    <w:name w:val="引用文 (文字)"/>
    <w:basedOn w:val="a0"/>
    <w:link w:val="a7"/>
    <w:uiPriority w:val="29"/>
    <w:rsid w:val="009D71FF"/>
    <w:rPr>
      <w:i/>
      <w:iCs/>
      <w:color w:val="404040" w:themeColor="text1" w:themeTint="BF"/>
    </w:rPr>
  </w:style>
  <w:style w:type="paragraph" w:styleId="a9">
    <w:name w:val="List Paragraph"/>
    <w:basedOn w:val="a"/>
    <w:uiPriority w:val="34"/>
    <w:qFormat/>
    <w:rsid w:val="009D71FF"/>
    <w:pPr>
      <w:ind w:left="720"/>
      <w:contextualSpacing/>
    </w:pPr>
  </w:style>
  <w:style w:type="character" w:styleId="21">
    <w:name w:val="Intense Emphasis"/>
    <w:basedOn w:val="a0"/>
    <w:uiPriority w:val="21"/>
    <w:qFormat/>
    <w:rsid w:val="009D71FF"/>
    <w:rPr>
      <w:i/>
      <w:iCs/>
      <w:color w:val="0F4761" w:themeColor="accent1" w:themeShade="BF"/>
    </w:rPr>
  </w:style>
  <w:style w:type="paragraph" w:styleId="22">
    <w:name w:val="Intense Quote"/>
    <w:basedOn w:val="a"/>
    <w:next w:val="a"/>
    <w:link w:val="23"/>
    <w:uiPriority w:val="30"/>
    <w:qFormat/>
    <w:rsid w:val="009D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71FF"/>
    <w:rPr>
      <w:i/>
      <w:iCs/>
      <w:color w:val="0F4761" w:themeColor="accent1" w:themeShade="BF"/>
    </w:rPr>
  </w:style>
  <w:style w:type="character" w:styleId="24">
    <w:name w:val="Intense Reference"/>
    <w:basedOn w:val="a0"/>
    <w:uiPriority w:val="32"/>
    <w:qFormat/>
    <w:rsid w:val="009D7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2025-11-12T06:16:00Z</dcterms:created>
  <dcterms:modified xsi:type="dcterms:W3CDTF">2025-11-12T06:20:00Z</dcterms:modified>
</cp:coreProperties>
</file>