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b9z6cc0mosx" w:id="0"/>
      <w:bookmarkEnd w:id="0"/>
      <w:r w:rsidDel="00000000" w:rsidR="00000000" w:rsidRPr="00000000">
        <w:rPr>
          <w:rFonts w:ascii="Arial Unicode MS" w:cs="Arial Unicode MS" w:eastAsia="Arial Unicode MS" w:hAnsi="Arial Unicode MS"/>
          <w:b w:val="1"/>
          <w:bCs w:val="1"/>
          <w:sz w:val="44"/>
          <w:szCs w:val="44"/>
          <w:rtl w:val="0"/>
        </w:rPr>
        <w:t xml:space="preserve">共同開発契約書（知的財産権分配型）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共同で技術・製品・サービス等の開発を行うにあたり、以下のとおり共同開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s3m8krcrly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本契約は、甲及び乙が共同して●●に関する研究開発（以下「本開発」という。）を実施し、その成果の帰属及び利用条件を明確にすることを目的とする。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suzx8hm75hk"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本契約において「成果物」とは、本開発の遂行により創出された発明、考案、著作物、ノウハウ、データ、技術資料その他一切の成果をいう。</w:t>
        <w:br w:type="textWrapping"/>
        <w:t xml:space="preserve">２　「知的財産権」とは、特許権、著作権、商標権、意匠権、ノウハウその他一切の知的成果に係る権利をいう。</w:t>
        <w:br w:type="textWrapping"/>
        <w:t xml:space="preserve">３　「背景技術」とは、本契約締結前から各当事者が保有する技術及びノウハウをいう。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ucqonqe28dq"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甲及び乙は、本開発における役割分担を別途合意する仕様書又は計画書に従い遂行する。</w:t>
        <w:br w:type="textWrapping"/>
        <w:t xml:space="preserve">２　各当事者は、善良な管理者の注意義務をもって本開発を実施する。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ophkgmo9m82"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本開発に要する費用の負担割合は、別途書面により定める。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z0nfe1non8" w:id="5"/>
      <w:bookmarkEnd w:id="5"/>
      <w:r w:rsidDel="00000000" w:rsidR="00000000" w:rsidRPr="00000000">
        <w:rPr>
          <w:rFonts w:ascii="Arial Unicode MS" w:cs="Arial Unicode MS" w:eastAsia="Arial Unicode MS" w:hAnsi="Arial Unicode MS"/>
          <w:b w:val="1"/>
          <w:bCs w:val="1"/>
          <w:sz w:val="34"/>
          <w:szCs w:val="34"/>
          <w:rtl w:val="0"/>
        </w:rPr>
        <w:t xml:space="preserve">第5条（成果物の帰属）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本開発により創出された成果物の知的財産権は、原則として甲乙の共有とする。</w:t>
        <w:br w:type="textWrapping"/>
        <w:t xml:space="preserve">２　各当事者の寄与度に応じて、持分割合を別途協議の上決定する。</w:t>
        <w:br w:type="textWrapping"/>
        <w:t xml:space="preserve">３　各当事者が単独で創出した成果物については、当該当事者に帰属する。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4w6unl83v9p"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第6条（知的財産権の出願及び維持）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共有成果物に係る特許出願その他の権利化手続は、甲乙協議のうえ実施する。</w:t>
        <w:br w:type="textWrapping"/>
        <w:t xml:space="preserve">２　出願費用及び維持費用は、持分割合に応じて負担する。</w:t>
        <w:br w:type="textWrapping"/>
        <w:t xml:space="preserve">３　一方当事者が権利維持を希望しない場合、他方当事者は当該権利を単独で承継できる。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6so1rdfc30"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共有の成果物について、各当事者は自己の事業の範囲内で自由に実施できる。</w:t>
        <w:br w:type="textWrapping"/>
        <w:t xml:space="preserve">２　第三者へのライセンス提供については、事前に相手方の書面承諾を要する。</w:t>
        <w:br w:type="textWrapping"/>
        <w:t xml:space="preserve">３　ライセンス収益は、持分割合に応じて分配する。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fsv7ka17ge" w:id="8"/>
      <w:bookmarkEnd w:id="8"/>
      <w:r w:rsidDel="00000000" w:rsidR="00000000" w:rsidRPr="00000000">
        <w:rPr>
          <w:rFonts w:ascii="Arial Unicode MS" w:cs="Arial Unicode MS" w:eastAsia="Arial Unicode MS" w:hAnsi="Arial Unicode MS"/>
          <w:b w:val="1"/>
          <w:bCs w:val="1"/>
          <w:sz w:val="34"/>
          <w:szCs w:val="34"/>
          <w:rtl w:val="0"/>
        </w:rPr>
        <w:t xml:space="preserve">第8条（背景技術の取扱い）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各当事者の背景技術は、当該当事者に帰属する。</w:t>
        <w:br w:type="textWrapping"/>
        <w:t xml:space="preserve">２　本開発の目的の範囲内で、相手方に対し非独占的かつ無償で利用を許諾する。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uefwjhogywrm"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当事者は、本開発に関連して知り得た相手方の技術情報、営業情報その他一切の非公開情報を秘密として取り扱う。</w:t>
        <w:br w:type="textWrapping"/>
        <w:t xml:space="preserve">２　本契約の目的以外に使用してはならない。</w:t>
        <w:br w:type="textWrapping"/>
        <w:t xml:space="preserve">３　本条の義務は契約終了後も存続する。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wjyiqht3jym" w:id="10"/>
      <w:bookmarkEnd w:id="10"/>
      <w:r w:rsidDel="00000000" w:rsidR="00000000" w:rsidRPr="00000000">
        <w:rPr>
          <w:rFonts w:ascii="Arial Unicode MS" w:cs="Arial Unicode MS" w:eastAsia="Arial Unicode MS" w:hAnsi="Arial Unicode MS"/>
          <w:b w:val="1"/>
          <w:bCs w:val="1"/>
          <w:sz w:val="34"/>
          <w:szCs w:val="34"/>
          <w:rtl w:val="0"/>
        </w:rPr>
        <w:t xml:space="preserve">第10条（成果の公表）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研究成果の公表を行う場合には、事前に相手方の承諾を得るものとする。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2vqootzjllm"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本契約の有効期間は、契約締結日から●年間とする。ただし、期間満了後も未了の義務は存続する。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w1wjswip8df"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一方当事者が本契約に違反した場合、相当期間を定めて是正を求め、是正されないときは解除できる。</w:t>
        <w:br w:type="textWrapping"/>
        <w:t xml:space="preserve">２　重大な違反がある場合は、催告なく解除できる。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orc3hwbc03v"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gvzvkia93kz"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当事者は、反社会的勢力に該当しないことを保証し、違反した場合は解除できる。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mbhjdiu0h76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4xjfqre7cfb"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x0rzej9nzr85"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