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fmnibw8wapv" w:id="0"/>
      <w:bookmarkEnd w:id="0"/>
      <w:r w:rsidDel="00000000" w:rsidR="00000000" w:rsidRPr="00000000">
        <w:rPr>
          <w:rFonts w:ascii="Arial Unicode MS" w:cs="Arial Unicode MS" w:eastAsia="Arial Unicode MS" w:hAnsi="Arial Unicode MS"/>
          <w:b w:val="1"/>
          <w:bCs w:val="1"/>
          <w:sz w:val="44"/>
          <w:szCs w:val="44"/>
          <w:rtl w:val="0"/>
        </w:rPr>
        <w:t xml:space="preserve">成功報酬合意書（特許・商標）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弁理士・特許事務所等）（以下「乙」という。）は、特許出願及び商標出願に関する業務に係る成功報酬の支払条件について、以下のとおり合意（以下「本合意」という。）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ilb51d6v3yu"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本合意は、甲が乙に依頼する特許出願及び商標出願に関する業務において、一定の成果が達成された場合に支払われる成功報酬の条件を明確にすることを目的とする。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auuawnd5ioj" w:id="2"/>
      <w:bookmarkEnd w:id="2"/>
      <w:r w:rsidDel="00000000" w:rsidR="00000000" w:rsidRPr="00000000">
        <w:rPr>
          <w:rFonts w:ascii="Arial Unicode MS" w:cs="Arial Unicode MS" w:eastAsia="Arial Unicode MS" w:hAnsi="Arial Unicode MS"/>
          <w:b w:val="1"/>
          <w:bCs w:val="1"/>
          <w:sz w:val="34"/>
          <w:szCs w:val="34"/>
          <w:rtl w:val="0"/>
        </w:rPr>
        <w:t xml:space="preserve">第２条（対象業務）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本合意の対象となる業務は、以下のとおりとする。</w:t>
        <w:br w:type="textWrapping"/>
        <w:t xml:space="preserve">① 特許出願に関する出願手続、補正対応、中間処理その他関連業務</w:t>
        <w:br w:type="textWrapping"/>
        <w:t xml:space="preserve">② 商標出願に関する出願手続、拒絶理由対応、登録手続その他関連業務</w:t>
        <w:br w:type="textWrapping"/>
        <w:t xml:space="preserve">③ 前各号に付随する知的財産権取得のための一切の業務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sdynbe0f0s6" w:id="3"/>
      <w:bookmarkEnd w:id="3"/>
      <w:r w:rsidDel="00000000" w:rsidR="00000000" w:rsidRPr="00000000">
        <w:rPr>
          <w:rFonts w:ascii="Arial Unicode MS" w:cs="Arial Unicode MS" w:eastAsia="Arial Unicode MS" w:hAnsi="Arial Unicode MS"/>
          <w:b w:val="1"/>
          <w:bCs w:val="1"/>
          <w:sz w:val="34"/>
          <w:szCs w:val="34"/>
          <w:rtl w:val="0"/>
        </w:rPr>
        <w:t xml:space="preserve">第３条（成功の定義）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本合意における成功とは、次の各号のいずれかに該当する場合をいう。</w:t>
        <w:br w:type="textWrapping"/>
        <w:t xml:space="preserve">① 特許出願について、特許査定又は特許登録がなされた場合</w:t>
        <w:br w:type="textWrapping"/>
        <w:t xml:space="preserve">② 商標出願について、登録査定又は商標登録がなされた場合</w:t>
        <w:br w:type="textWrapping"/>
        <w:t xml:space="preserve">③ その他、甲乙間で書面により合意した成果が達成された場合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t7z8flqxo8s" w:id="4"/>
      <w:bookmarkEnd w:id="4"/>
      <w:r w:rsidDel="00000000" w:rsidR="00000000" w:rsidRPr="00000000">
        <w:rPr>
          <w:rFonts w:ascii="Arial Unicode MS" w:cs="Arial Unicode MS" w:eastAsia="Arial Unicode MS" w:hAnsi="Arial Unicode MS"/>
          <w:b w:val="1"/>
          <w:bCs w:val="1"/>
          <w:sz w:val="34"/>
          <w:szCs w:val="34"/>
          <w:rtl w:val="0"/>
        </w:rPr>
        <w:t xml:space="preserve">第４条（成功報酬）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甲は、前条に定める成功が達成された場合、乙に対し、以下の成功報酬を支払う。</w:t>
        <w:br w:type="textWrapping"/>
        <w:t xml:space="preserve">① 特許案件：１件あたり金●●円</w:t>
        <w:br w:type="textWrapping"/>
        <w:t xml:space="preserve">② 商標案件：１件あたり金●●円</w:t>
        <w:br w:type="textWrapping"/>
        <w:t xml:space="preserve">③ その他、個別案件ごとに合意した金額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成功報酬は、成果確定後、乙の請求に基づき支払うものとする。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成功報酬には、通常の業務報酬とは別に発生する成果対価としての性質を有するものとする。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oidqq3ee4ii" w:id="5"/>
      <w:bookmarkEnd w:id="5"/>
      <w:r w:rsidDel="00000000" w:rsidR="00000000" w:rsidRPr="00000000">
        <w:rPr>
          <w:rFonts w:ascii="Arial Unicode MS" w:cs="Arial Unicode MS" w:eastAsia="Arial Unicode MS" w:hAnsi="Arial Unicode MS"/>
          <w:b w:val="1"/>
          <w:bCs w:val="1"/>
          <w:sz w:val="34"/>
          <w:szCs w:val="34"/>
          <w:rtl w:val="0"/>
        </w:rPr>
        <w:t xml:space="preserve">第５条（費用負担）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出願費用、印紙代、登録料、翻訳費用、外国出願費用その他の実費は、成功の有無にかかわらず甲の負担とする。</w:t>
        <w:br w:type="textWrapping"/>
        <w:t xml:space="preserve">２　乙は、前項の費用について、事前に甲に見積りを提示するものとする。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4w1ekpscvq10" w:id="6"/>
      <w:bookmarkEnd w:id="6"/>
      <w:r w:rsidDel="00000000" w:rsidR="00000000" w:rsidRPr="00000000">
        <w:rPr>
          <w:rFonts w:ascii="Arial Unicode MS" w:cs="Arial Unicode MS" w:eastAsia="Arial Unicode MS" w:hAnsi="Arial Unicode MS"/>
          <w:b w:val="1"/>
          <w:bCs w:val="1"/>
          <w:sz w:val="34"/>
          <w:szCs w:val="34"/>
          <w:rtl w:val="0"/>
        </w:rPr>
        <w:t xml:space="preserve">第６条（不成功の場合の取扱い）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成功が達成されなかった場合、甲は成功報酬の支払義務を負わない。</w:t>
        <w:br w:type="textWrapping"/>
        <w:t xml:space="preserve">２　ただし、乙が実施した業務に対する通常報酬が別途定められている場合は、その支払を妨げない。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nyh7mpr3ajkj" w:id="7"/>
      <w:bookmarkEnd w:id="7"/>
      <w:r w:rsidDel="00000000" w:rsidR="00000000" w:rsidRPr="00000000">
        <w:rPr>
          <w:rFonts w:ascii="Arial Unicode MS" w:cs="Arial Unicode MS" w:eastAsia="Arial Unicode MS" w:hAnsi="Arial Unicode MS"/>
          <w:b w:val="1"/>
          <w:bCs w:val="1"/>
          <w:sz w:val="34"/>
          <w:szCs w:val="34"/>
          <w:rtl w:val="0"/>
        </w:rPr>
        <w:t xml:space="preserve">第７条（成果の帰属）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本業務により取得された特許権及び商標権その他の知的財産権は、別段の合意がない限り、甲に帰属する。</w:t>
        <w:br w:type="textWrapping"/>
        <w:t xml:space="preserve">２　乙は、前項の権利について、譲渡、利用その他の権利主張を行わないものとする。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sawz8ldimqg9" w:id="8"/>
      <w:bookmarkEnd w:id="8"/>
      <w:r w:rsidDel="00000000" w:rsidR="00000000" w:rsidRPr="00000000">
        <w:rPr>
          <w:rFonts w:ascii="Arial Unicode MS" w:cs="Arial Unicode MS" w:eastAsia="Arial Unicode MS" w:hAnsi="Arial Unicode MS"/>
          <w:b w:val="1"/>
          <w:bCs w:val="1"/>
          <w:sz w:val="34"/>
          <w:szCs w:val="34"/>
          <w:rtl w:val="0"/>
        </w:rPr>
        <w:t xml:space="preserve">第８条（協力義務）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甲は、乙が業務を遂行するために必要な資料、情報、指示を適時提供するものとする。</w:t>
        <w:br w:type="textWrapping"/>
        <w:t xml:space="preserve">乙は、専門家としての注意義務をもって業務を遂行するものとする。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3b2bvnbnzp00" w:id="9"/>
      <w:bookmarkEnd w:id="9"/>
      <w:r w:rsidDel="00000000" w:rsidR="00000000" w:rsidRPr="00000000">
        <w:rPr>
          <w:rFonts w:ascii="Arial Unicode MS" w:cs="Arial Unicode MS" w:eastAsia="Arial Unicode MS" w:hAnsi="Arial Unicode MS"/>
          <w:b w:val="1"/>
          <w:bCs w:val="1"/>
          <w:sz w:val="34"/>
          <w:szCs w:val="34"/>
          <w:rtl w:val="0"/>
        </w:rPr>
        <w:t xml:space="preserve">第９条（免責）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乙は、審査結果その他行政庁の判断について保証するものではない。</w:t>
        <w:br w:type="textWrapping"/>
        <w:t xml:space="preserve">２　乙は、出願の結果について、成功を確約するものではない。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l1thbtrir5eg" w:id="10"/>
      <w:bookmarkEnd w:id="10"/>
      <w:r w:rsidDel="00000000" w:rsidR="00000000" w:rsidRPr="00000000">
        <w:rPr>
          <w:rFonts w:ascii="Arial Unicode MS" w:cs="Arial Unicode MS" w:eastAsia="Arial Unicode MS" w:hAnsi="Arial Unicode MS"/>
          <w:b w:val="1"/>
          <w:bCs w:val="1"/>
          <w:sz w:val="34"/>
          <w:szCs w:val="34"/>
          <w:rtl w:val="0"/>
        </w:rPr>
        <w:t xml:space="preserve">第１０条（契約期間）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本合意は、本合意締結日から対象案件の終了まで有効とする。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oic7e2ntj1u" w:id="11"/>
      <w:bookmarkEnd w:id="11"/>
      <w:r w:rsidDel="00000000" w:rsidR="00000000" w:rsidRPr="00000000">
        <w:rPr>
          <w:rFonts w:ascii="Arial Unicode MS" w:cs="Arial Unicode MS" w:eastAsia="Arial Unicode MS" w:hAnsi="Arial Unicode MS"/>
          <w:b w:val="1"/>
          <w:bCs w:val="1"/>
          <w:sz w:val="34"/>
          <w:szCs w:val="34"/>
          <w:rtl w:val="0"/>
        </w:rPr>
        <w:t xml:space="preserve">第１１条（解除）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甲又は乙は、相手方が本合意に違反し、相当期間を定めて是正を求めたにもかかわらず改善されない場合、本合意を解除することができる。</w:t>
        <w:br w:type="textWrapping"/>
        <w:t xml:space="preserve">２　前項の場合であっても、既に発生した費用及び通常報酬については支払義務を免れない。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ho4irozls5a" w:id="12"/>
      <w:bookmarkEnd w:id="12"/>
      <w:r w:rsidDel="00000000" w:rsidR="00000000" w:rsidRPr="00000000">
        <w:rPr>
          <w:rFonts w:ascii="Arial Unicode MS" w:cs="Arial Unicode MS" w:eastAsia="Arial Unicode MS" w:hAnsi="Arial Unicode MS"/>
          <w:b w:val="1"/>
          <w:bCs w:val="1"/>
          <w:sz w:val="34"/>
          <w:szCs w:val="34"/>
          <w:rtl w:val="0"/>
        </w:rPr>
        <w:t xml:space="preserve">第１２条（秘密保持）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甲及び乙は、本合意に関連して知り得た相手方の技術情報、営業情報その他の秘密情報を第三者に漏えいしてはならない。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eiktmsuyqkce" w:id="13"/>
      <w:bookmarkEnd w:id="13"/>
      <w:r w:rsidDel="00000000" w:rsidR="00000000" w:rsidRPr="00000000">
        <w:rPr>
          <w:rFonts w:ascii="Arial Unicode MS" w:cs="Arial Unicode MS" w:eastAsia="Arial Unicode MS" w:hAnsi="Arial Unicode MS"/>
          <w:b w:val="1"/>
          <w:bCs w:val="1"/>
          <w:sz w:val="34"/>
          <w:szCs w:val="34"/>
          <w:rtl w:val="0"/>
        </w:rPr>
        <w:t xml:space="preserve">第１３条（損害賠償）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甲及び乙は、本合意に違反し相手方に損害を与えた場合、その損害を賠償する責任を負う。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dmvng4328v11" w:id="14"/>
      <w:bookmarkEnd w:id="14"/>
      <w:r w:rsidDel="00000000" w:rsidR="00000000" w:rsidRPr="00000000">
        <w:rPr>
          <w:rFonts w:ascii="Arial Unicode MS" w:cs="Arial Unicode MS" w:eastAsia="Arial Unicode MS" w:hAnsi="Arial Unicode MS"/>
          <w:b w:val="1"/>
          <w:bCs w:val="1"/>
          <w:sz w:val="34"/>
          <w:szCs w:val="34"/>
          <w:rtl w:val="0"/>
        </w:rPr>
        <w:t xml:space="preserve">第１４条（協議事項）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本合意に定めのない事項又は疑義が生じた場合は、甲乙協議の上、誠意をもって解決する。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cjbrr6nivga" w:id="15"/>
      <w:bookmarkEnd w:id="15"/>
      <w:r w:rsidDel="00000000" w:rsidR="00000000" w:rsidRPr="00000000">
        <w:rPr>
          <w:rFonts w:ascii="Arial Unicode MS" w:cs="Arial Unicode MS" w:eastAsia="Arial Unicode MS" w:hAnsi="Arial Unicode MS"/>
          <w:b w:val="1"/>
          <w:bCs w:val="1"/>
          <w:sz w:val="34"/>
          <w:szCs w:val="34"/>
          <w:rtl w:val="0"/>
        </w:rPr>
        <w:t xml:space="preserve">第１５条（管轄）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本合意に関する紛争については、●●地方裁判所を第一審の専属的合意管轄裁判所とする。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6zi74dur2wdm" w:id="16"/>
      <w:bookmarkEnd w:id="16"/>
      <w:r w:rsidDel="00000000" w:rsidR="00000000" w:rsidRPr="00000000">
        <w:rPr>
          <w:rFonts w:ascii="Arial Unicode MS" w:cs="Arial Unicode MS" w:eastAsia="Arial Unicode MS" w:hAnsi="Arial Unicode MS"/>
          <w:b w:val="1"/>
          <w:bCs w:val="1"/>
          <w:sz w:val="34"/>
          <w:szCs w:val="34"/>
          <w:rtl w:val="0"/>
        </w:rPr>
        <w:t xml:space="preserve">第１６条（合意書の成立）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本合意の成立を証するため、本書２通を作成し、甲乙各自記名押印の上、各１通を保有する。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（氏名／事務所名）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