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AC1A" w14:textId="323FC5B2" w:rsidR="003175A6" w:rsidRPr="003175A6" w:rsidRDefault="003175A6" w:rsidP="003175A6">
      <w:pPr>
        <w:jc w:val="center"/>
        <w:rPr>
          <w:b/>
          <w:bCs/>
          <w:sz w:val="36"/>
          <w:szCs w:val="40"/>
        </w:rPr>
      </w:pPr>
      <w:r w:rsidRPr="003175A6">
        <w:rPr>
          <w:b/>
          <w:bCs/>
          <w:sz w:val="36"/>
          <w:szCs w:val="40"/>
        </w:rPr>
        <w:t>船舶売買契約書</w:t>
      </w:r>
    </w:p>
    <w:p w14:paraId="7E7B269A" w14:textId="77777777" w:rsidR="003175A6" w:rsidRPr="003175A6" w:rsidRDefault="003175A6" w:rsidP="003175A6">
      <w:pPr>
        <w:rPr>
          <w:sz w:val="21"/>
          <w:szCs w:val="22"/>
        </w:rPr>
      </w:pPr>
      <w:r w:rsidRPr="003175A6">
        <w:rPr>
          <w:sz w:val="21"/>
          <w:szCs w:val="22"/>
        </w:rPr>
        <w:t>本契約は、売主〇〇（以下「売主」という。）と買主△△（以下「買主」という。）との間において、下記船舶（以下「本件船舶」という。）の売買に関する条件を定めるため、以下のとおり締結する。</w:t>
      </w:r>
    </w:p>
    <w:p w14:paraId="5584D4E2" w14:textId="53901687" w:rsidR="003175A6" w:rsidRPr="003175A6" w:rsidRDefault="003175A6" w:rsidP="003175A6">
      <w:pPr>
        <w:rPr>
          <w:sz w:val="21"/>
          <w:szCs w:val="22"/>
        </w:rPr>
      </w:pPr>
    </w:p>
    <w:p w14:paraId="63E7D484" w14:textId="77777777" w:rsidR="003175A6" w:rsidRPr="003175A6" w:rsidRDefault="003175A6" w:rsidP="003175A6">
      <w:pPr>
        <w:rPr>
          <w:b/>
          <w:bCs/>
          <w:sz w:val="21"/>
          <w:szCs w:val="22"/>
        </w:rPr>
      </w:pPr>
      <w:r w:rsidRPr="003175A6">
        <w:rPr>
          <w:b/>
          <w:bCs/>
          <w:sz w:val="21"/>
          <w:szCs w:val="22"/>
        </w:rPr>
        <w:t>第1条（目的）</w:t>
      </w:r>
    </w:p>
    <w:p w14:paraId="4FD0B3CE" w14:textId="77777777" w:rsidR="003175A6" w:rsidRPr="003175A6" w:rsidRDefault="003175A6" w:rsidP="003175A6">
      <w:pPr>
        <w:rPr>
          <w:sz w:val="21"/>
          <w:szCs w:val="22"/>
        </w:rPr>
      </w:pPr>
      <w:r w:rsidRPr="003175A6">
        <w:rPr>
          <w:sz w:val="21"/>
          <w:szCs w:val="22"/>
        </w:rPr>
        <w:t>売主は、自己の所有する本件船舶を買主に売却し、買主はこれを購入することを目的として本契約を締結する。</w:t>
      </w:r>
    </w:p>
    <w:p w14:paraId="148EB63D" w14:textId="59BD2337" w:rsidR="003175A6" w:rsidRPr="003175A6" w:rsidRDefault="003175A6" w:rsidP="003175A6">
      <w:pPr>
        <w:rPr>
          <w:sz w:val="21"/>
          <w:szCs w:val="22"/>
        </w:rPr>
      </w:pPr>
    </w:p>
    <w:p w14:paraId="41F1F1D1" w14:textId="77777777" w:rsidR="003175A6" w:rsidRPr="003175A6" w:rsidRDefault="003175A6" w:rsidP="003175A6">
      <w:pPr>
        <w:rPr>
          <w:b/>
          <w:bCs/>
          <w:sz w:val="21"/>
          <w:szCs w:val="22"/>
        </w:rPr>
      </w:pPr>
      <w:r w:rsidRPr="003175A6">
        <w:rPr>
          <w:b/>
          <w:bCs/>
          <w:sz w:val="21"/>
          <w:szCs w:val="22"/>
        </w:rPr>
        <w:t>第2条（本件船舶の明細）</w:t>
      </w:r>
    </w:p>
    <w:p w14:paraId="79D6A67B" w14:textId="77777777" w:rsidR="003175A6" w:rsidRPr="003175A6" w:rsidRDefault="003175A6" w:rsidP="003175A6">
      <w:pPr>
        <w:rPr>
          <w:sz w:val="21"/>
          <w:szCs w:val="22"/>
        </w:rPr>
      </w:pPr>
      <w:r w:rsidRPr="003175A6">
        <w:rPr>
          <w:sz w:val="21"/>
          <w:szCs w:val="22"/>
        </w:rPr>
        <w:t>本件船舶の明細は次のとおりとする。</w:t>
      </w:r>
      <w:r w:rsidRPr="003175A6">
        <w:rPr>
          <w:sz w:val="21"/>
          <w:szCs w:val="22"/>
        </w:rPr>
        <w:br/>
        <w:t>名称、船舶番号、船種、総トン数、材質、長さ、幅、深さ、機関の種類・馬力、船籍港、製造年月、登録番号、漁業許可の有無、付属品（航海計器、救命設備等）の有無については、別紙「船舶明細書」に記載し、本契約の一部とする。</w:t>
      </w:r>
    </w:p>
    <w:p w14:paraId="3ABDA86E" w14:textId="47FCDD95" w:rsidR="003175A6" w:rsidRPr="003175A6" w:rsidRDefault="003175A6" w:rsidP="003175A6">
      <w:pPr>
        <w:rPr>
          <w:sz w:val="21"/>
          <w:szCs w:val="22"/>
        </w:rPr>
      </w:pPr>
    </w:p>
    <w:p w14:paraId="18F36598" w14:textId="77777777" w:rsidR="003175A6" w:rsidRPr="003175A6" w:rsidRDefault="003175A6" w:rsidP="003175A6">
      <w:pPr>
        <w:rPr>
          <w:b/>
          <w:bCs/>
          <w:sz w:val="21"/>
          <w:szCs w:val="22"/>
        </w:rPr>
      </w:pPr>
      <w:r w:rsidRPr="003175A6">
        <w:rPr>
          <w:b/>
          <w:bCs/>
          <w:sz w:val="21"/>
          <w:szCs w:val="22"/>
        </w:rPr>
        <w:t>第3条（売買代金および支払方法）</w:t>
      </w:r>
    </w:p>
    <w:p w14:paraId="4C8D45B2" w14:textId="77777777" w:rsidR="003175A6" w:rsidRPr="003175A6" w:rsidRDefault="003175A6" w:rsidP="003175A6">
      <w:pPr>
        <w:numPr>
          <w:ilvl w:val="0"/>
          <w:numId w:val="1"/>
        </w:numPr>
        <w:rPr>
          <w:sz w:val="21"/>
          <w:szCs w:val="22"/>
        </w:rPr>
      </w:pPr>
      <w:r w:rsidRPr="003175A6">
        <w:rPr>
          <w:sz w:val="21"/>
          <w:szCs w:val="22"/>
        </w:rPr>
        <w:t>売買代金の総額は〇円（税込）とする。</w:t>
      </w:r>
    </w:p>
    <w:p w14:paraId="62B79075" w14:textId="77777777" w:rsidR="003175A6" w:rsidRPr="003175A6" w:rsidRDefault="003175A6" w:rsidP="003175A6">
      <w:pPr>
        <w:numPr>
          <w:ilvl w:val="0"/>
          <w:numId w:val="1"/>
        </w:numPr>
        <w:rPr>
          <w:sz w:val="21"/>
          <w:szCs w:val="22"/>
        </w:rPr>
      </w:pPr>
      <w:r w:rsidRPr="003175A6">
        <w:rPr>
          <w:sz w:val="21"/>
          <w:szCs w:val="22"/>
        </w:rPr>
        <w:t>買主は、本契約締結時に手付金として〇円を支払う。</w:t>
      </w:r>
    </w:p>
    <w:p w14:paraId="372DCDB1" w14:textId="77777777" w:rsidR="003175A6" w:rsidRPr="003175A6" w:rsidRDefault="003175A6" w:rsidP="003175A6">
      <w:pPr>
        <w:numPr>
          <w:ilvl w:val="0"/>
          <w:numId w:val="1"/>
        </w:numPr>
        <w:rPr>
          <w:sz w:val="21"/>
          <w:szCs w:val="22"/>
        </w:rPr>
      </w:pPr>
      <w:r w:rsidRPr="003175A6">
        <w:rPr>
          <w:sz w:val="21"/>
          <w:szCs w:val="22"/>
        </w:rPr>
        <w:t>残金は、令和〇年〇月〇日までに売主の指定する銀行口座に振込送金の方法により支払う。</w:t>
      </w:r>
    </w:p>
    <w:p w14:paraId="7338DC6F" w14:textId="77777777" w:rsidR="003175A6" w:rsidRPr="003175A6" w:rsidRDefault="003175A6" w:rsidP="003175A6">
      <w:pPr>
        <w:numPr>
          <w:ilvl w:val="0"/>
          <w:numId w:val="1"/>
        </w:numPr>
        <w:rPr>
          <w:sz w:val="21"/>
          <w:szCs w:val="22"/>
        </w:rPr>
      </w:pPr>
      <w:r w:rsidRPr="003175A6">
        <w:rPr>
          <w:sz w:val="21"/>
          <w:szCs w:val="22"/>
        </w:rPr>
        <w:t>振込手数料は買主の負担とする。</w:t>
      </w:r>
    </w:p>
    <w:p w14:paraId="676D860F" w14:textId="4ACD667C" w:rsidR="003175A6" w:rsidRPr="003175A6" w:rsidRDefault="003175A6" w:rsidP="003175A6">
      <w:pPr>
        <w:rPr>
          <w:sz w:val="21"/>
          <w:szCs w:val="22"/>
        </w:rPr>
      </w:pPr>
    </w:p>
    <w:p w14:paraId="6FBCD17A" w14:textId="77777777" w:rsidR="003175A6" w:rsidRPr="003175A6" w:rsidRDefault="003175A6" w:rsidP="003175A6">
      <w:pPr>
        <w:rPr>
          <w:b/>
          <w:bCs/>
          <w:sz w:val="21"/>
          <w:szCs w:val="22"/>
        </w:rPr>
      </w:pPr>
      <w:r w:rsidRPr="003175A6">
        <w:rPr>
          <w:b/>
          <w:bCs/>
          <w:sz w:val="21"/>
          <w:szCs w:val="22"/>
        </w:rPr>
        <w:t>第4条（引渡しおよび名義変更）</w:t>
      </w:r>
    </w:p>
    <w:p w14:paraId="39BD21F8" w14:textId="77777777" w:rsidR="003175A6" w:rsidRPr="003175A6" w:rsidRDefault="003175A6" w:rsidP="003175A6">
      <w:pPr>
        <w:numPr>
          <w:ilvl w:val="0"/>
          <w:numId w:val="2"/>
        </w:numPr>
        <w:rPr>
          <w:sz w:val="21"/>
          <w:szCs w:val="22"/>
        </w:rPr>
      </w:pPr>
      <w:r w:rsidRPr="003175A6">
        <w:rPr>
          <w:sz w:val="21"/>
          <w:szCs w:val="22"/>
        </w:rPr>
        <w:t>売主は、代金の全額支払い完了後〇日以内に、本件船舶を買主に引き渡すものとする。</w:t>
      </w:r>
    </w:p>
    <w:p w14:paraId="27CCE942" w14:textId="77777777" w:rsidR="003175A6" w:rsidRPr="003175A6" w:rsidRDefault="003175A6" w:rsidP="003175A6">
      <w:pPr>
        <w:numPr>
          <w:ilvl w:val="0"/>
          <w:numId w:val="2"/>
        </w:numPr>
        <w:rPr>
          <w:sz w:val="21"/>
          <w:szCs w:val="22"/>
        </w:rPr>
      </w:pPr>
      <w:r w:rsidRPr="003175A6">
        <w:rPr>
          <w:sz w:val="21"/>
          <w:szCs w:val="22"/>
        </w:rPr>
        <w:t>船舶登記簿および小型船舶検査証書等の名義変更に要する手続は、原則として買主</w:t>
      </w:r>
      <w:r w:rsidRPr="003175A6">
        <w:rPr>
          <w:sz w:val="21"/>
          <w:szCs w:val="22"/>
        </w:rPr>
        <w:lastRenderedPageBreak/>
        <w:t>の責任および費用負担により行う。</w:t>
      </w:r>
    </w:p>
    <w:p w14:paraId="7B1D4B5C" w14:textId="77777777" w:rsidR="003175A6" w:rsidRPr="003175A6" w:rsidRDefault="003175A6" w:rsidP="003175A6">
      <w:pPr>
        <w:numPr>
          <w:ilvl w:val="0"/>
          <w:numId w:val="2"/>
        </w:numPr>
        <w:rPr>
          <w:sz w:val="21"/>
          <w:szCs w:val="22"/>
        </w:rPr>
      </w:pPr>
      <w:r w:rsidRPr="003175A6">
        <w:rPr>
          <w:sz w:val="21"/>
          <w:szCs w:val="22"/>
        </w:rPr>
        <w:t>売主は、名義変更に必要な書類（譲渡証明書、印鑑証明書、船舶検査手帳等）を引渡し時に交付する。</w:t>
      </w:r>
    </w:p>
    <w:p w14:paraId="2DE10614" w14:textId="77777777" w:rsidR="003175A6" w:rsidRPr="003175A6" w:rsidRDefault="003175A6" w:rsidP="003175A6">
      <w:pPr>
        <w:numPr>
          <w:ilvl w:val="0"/>
          <w:numId w:val="2"/>
        </w:numPr>
        <w:rPr>
          <w:sz w:val="21"/>
          <w:szCs w:val="22"/>
        </w:rPr>
      </w:pPr>
      <w:r w:rsidRPr="003175A6">
        <w:rPr>
          <w:sz w:val="21"/>
          <w:szCs w:val="22"/>
        </w:rPr>
        <w:t>登録変更が完了するまでは、買主は売主の承諾なく本件船舶を譲渡、賃貸または担保提供してはならない。</w:t>
      </w:r>
    </w:p>
    <w:p w14:paraId="2CB2F845" w14:textId="44E17638" w:rsidR="003175A6" w:rsidRPr="003175A6" w:rsidRDefault="003175A6" w:rsidP="003175A6">
      <w:pPr>
        <w:rPr>
          <w:sz w:val="21"/>
          <w:szCs w:val="22"/>
        </w:rPr>
      </w:pPr>
    </w:p>
    <w:p w14:paraId="68EB4216" w14:textId="77777777" w:rsidR="003175A6" w:rsidRPr="003175A6" w:rsidRDefault="003175A6" w:rsidP="003175A6">
      <w:pPr>
        <w:rPr>
          <w:b/>
          <w:bCs/>
          <w:sz w:val="21"/>
          <w:szCs w:val="22"/>
        </w:rPr>
      </w:pPr>
      <w:r w:rsidRPr="003175A6">
        <w:rPr>
          <w:b/>
          <w:bCs/>
          <w:sz w:val="21"/>
          <w:szCs w:val="22"/>
        </w:rPr>
        <w:t>第5条（所有権の移転時期）</w:t>
      </w:r>
    </w:p>
    <w:p w14:paraId="245329B9" w14:textId="77777777" w:rsidR="003175A6" w:rsidRPr="003175A6" w:rsidRDefault="003175A6" w:rsidP="003175A6">
      <w:pPr>
        <w:rPr>
          <w:sz w:val="21"/>
          <w:szCs w:val="22"/>
        </w:rPr>
      </w:pPr>
      <w:r w:rsidRPr="003175A6">
        <w:rPr>
          <w:sz w:val="21"/>
          <w:szCs w:val="22"/>
        </w:rPr>
        <w:t>本件船舶の所有権は、買主が売買代金の全額を支払い、かつ引渡しが完了した時点で、売主から買主に移転するものとする。</w:t>
      </w:r>
    </w:p>
    <w:p w14:paraId="25746EFB" w14:textId="18810DA6" w:rsidR="003175A6" w:rsidRPr="003175A6" w:rsidRDefault="003175A6" w:rsidP="003175A6">
      <w:pPr>
        <w:rPr>
          <w:sz w:val="21"/>
          <w:szCs w:val="22"/>
        </w:rPr>
      </w:pPr>
    </w:p>
    <w:p w14:paraId="7ED265AD" w14:textId="77777777" w:rsidR="003175A6" w:rsidRPr="003175A6" w:rsidRDefault="003175A6" w:rsidP="003175A6">
      <w:pPr>
        <w:rPr>
          <w:b/>
          <w:bCs/>
          <w:sz w:val="21"/>
          <w:szCs w:val="22"/>
        </w:rPr>
      </w:pPr>
      <w:r w:rsidRPr="003175A6">
        <w:rPr>
          <w:b/>
          <w:bCs/>
          <w:sz w:val="21"/>
          <w:szCs w:val="22"/>
        </w:rPr>
        <w:t>第6条（現状有姿による引渡し）</w:t>
      </w:r>
    </w:p>
    <w:p w14:paraId="68939D86" w14:textId="77777777" w:rsidR="003175A6" w:rsidRPr="003175A6" w:rsidRDefault="003175A6" w:rsidP="003175A6">
      <w:pPr>
        <w:numPr>
          <w:ilvl w:val="0"/>
          <w:numId w:val="3"/>
        </w:numPr>
        <w:rPr>
          <w:sz w:val="21"/>
          <w:szCs w:val="22"/>
        </w:rPr>
      </w:pPr>
      <w:r w:rsidRPr="003175A6">
        <w:rPr>
          <w:sz w:val="21"/>
          <w:szCs w:val="22"/>
        </w:rPr>
        <w:t>売主は、本件船舶を現状有姿のまま引き渡す。</w:t>
      </w:r>
    </w:p>
    <w:p w14:paraId="020F0B4E" w14:textId="77777777" w:rsidR="003175A6" w:rsidRPr="003175A6" w:rsidRDefault="003175A6" w:rsidP="003175A6">
      <w:pPr>
        <w:numPr>
          <w:ilvl w:val="0"/>
          <w:numId w:val="3"/>
        </w:numPr>
        <w:rPr>
          <w:sz w:val="21"/>
          <w:szCs w:val="22"/>
        </w:rPr>
      </w:pPr>
      <w:r w:rsidRPr="003175A6">
        <w:rPr>
          <w:sz w:val="21"/>
          <w:szCs w:val="22"/>
        </w:rPr>
        <w:t>買主は、契約締結前に本件船舶を検分し、機関・船体・装備品等の状態について了承したうえで購入するものとする。</w:t>
      </w:r>
    </w:p>
    <w:p w14:paraId="163158D9" w14:textId="77777777" w:rsidR="003175A6" w:rsidRPr="003175A6" w:rsidRDefault="003175A6" w:rsidP="003175A6">
      <w:pPr>
        <w:numPr>
          <w:ilvl w:val="0"/>
          <w:numId w:val="3"/>
        </w:numPr>
        <w:rPr>
          <w:sz w:val="21"/>
          <w:szCs w:val="22"/>
        </w:rPr>
      </w:pPr>
      <w:r w:rsidRPr="003175A6">
        <w:rPr>
          <w:sz w:val="21"/>
          <w:szCs w:val="22"/>
        </w:rPr>
        <w:t>引渡し後に発見された瑕疵、故障、欠陥等について、売主は責任を負わない。</w:t>
      </w:r>
    </w:p>
    <w:p w14:paraId="7E2A486F" w14:textId="77777777" w:rsidR="003175A6" w:rsidRPr="003175A6" w:rsidRDefault="003175A6" w:rsidP="003175A6">
      <w:pPr>
        <w:numPr>
          <w:ilvl w:val="0"/>
          <w:numId w:val="3"/>
        </w:numPr>
        <w:rPr>
          <w:sz w:val="21"/>
          <w:szCs w:val="22"/>
        </w:rPr>
      </w:pPr>
      <w:r w:rsidRPr="003175A6">
        <w:rPr>
          <w:sz w:val="21"/>
          <w:szCs w:val="22"/>
        </w:rPr>
        <w:t>ただし、売主が故意に重要な欠陥を隠した場合はこの限りでない。</w:t>
      </w:r>
    </w:p>
    <w:p w14:paraId="3729C5BB" w14:textId="29F561D6" w:rsidR="003175A6" w:rsidRPr="003175A6" w:rsidRDefault="003175A6" w:rsidP="003175A6">
      <w:pPr>
        <w:rPr>
          <w:sz w:val="21"/>
          <w:szCs w:val="22"/>
        </w:rPr>
      </w:pPr>
    </w:p>
    <w:p w14:paraId="58937711" w14:textId="77777777" w:rsidR="003175A6" w:rsidRPr="003175A6" w:rsidRDefault="003175A6" w:rsidP="003175A6">
      <w:pPr>
        <w:rPr>
          <w:b/>
          <w:bCs/>
          <w:sz w:val="21"/>
          <w:szCs w:val="22"/>
        </w:rPr>
      </w:pPr>
      <w:r w:rsidRPr="003175A6">
        <w:rPr>
          <w:b/>
          <w:bCs/>
          <w:sz w:val="21"/>
          <w:szCs w:val="22"/>
        </w:rPr>
        <w:t>第7条（危険負担）</w:t>
      </w:r>
    </w:p>
    <w:p w14:paraId="2C4BA2BD" w14:textId="77777777" w:rsidR="003175A6" w:rsidRPr="003175A6" w:rsidRDefault="003175A6" w:rsidP="003175A6">
      <w:pPr>
        <w:numPr>
          <w:ilvl w:val="0"/>
          <w:numId w:val="4"/>
        </w:numPr>
        <w:rPr>
          <w:sz w:val="21"/>
          <w:szCs w:val="22"/>
        </w:rPr>
      </w:pPr>
      <w:r w:rsidRPr="003175A6">
        <w:rPr>
          <w:sz w:val="21"/>
          <w:szCs w:val="22"/>
        </w:rPr>
        <w:t>引渡し前に本件船舶が滅失または損傷した場合は、売主の責に帰するものとする。</w:t>
      </w:r>
    </w:p>
    <w:p w14:paraId="6CAF0526" w14:textId="77777777" w:rsidR="003175A6" w:rsidRPr="003175A6" w:rsidRDefault="003175A6" w:rsidP="003175A6">
      <w:pPr>
        <w:numPr>
          <w:ilvl w:val="0"/>
          <w:numId w:val="4"/>
        </w:numPr>
        <w:rPr>
          <w:sz w:val="21"/>
          <w:szCs w:val="22"/>
        </w:rPr>
      </w:pPr>
      <w:r w:rsidRPr="003175A6">
        <w:rPr>
          <w:sz w:val="21"/>
          <w:szCs w:val="22"/>
        </w:rPr>
        <w:t>引渡し後に発生した損害は、買主の責任において負担する。</w:t>
      </w:r>
    </w:p>
    <w:p w14:paraId="11657081" w14:textId="45B721FD" w:rsidR="003175A6" w:rsidRPr="003175A6" w:rsidRDefault="003175A6" w:rsidP="003175A6">
      <w:pPr>
        <w:rPr>
          <w:sz w:val="21"/>
          <w:szCs w:val="22"/>
        </w:rPr>
      </w:pPr>
    </w:p>
    <w:p w14:paraId="7B99B557" w14:textId="77777777" w:rsidR="003175A6" w:rsidRPr="003175A6" w:rsidRDefault="003175A6" w:rsidP="003175A6">
      <w:pPr>
        <w:rPr>
          <w:b/>
          <w:bCs/>
          <w:sz w:val="21"/>
          <w:szCs w:val="22"/>
        </w:rPr>
      </w:pPr>
      <w:r w:rsidRPr="003175A6">
        <w:rPr>
          <w:b/>
          <w:bCs/>
          <w:sz w:val="21"/>
          <w:szCs w:val="22"/>
        </w:rPr>
        <w:t>第8条（手付金の扱い）</w:t>
      </w:r>
    </w:p>
    <w:p w14:paraId="52CEB873" w14:textId="77777777" w:rsidR="003175A6" w:rsidRPr="003175A6" w:rsidRDefault="003175A6" w:rsidP="003175A6">
      <w:pPr>
        <w:numPr>
          <w:ilvl w:val="0"/>
          <w:numId w:val="5"/>
        </w:numPr>
        <w:rPr>
          <w:sz w:val="21"/>
          <w:szCs w:val="22"/>
        </w:rPr>
      </w:pPr>
      <w:r w:rsidRPr="003175A6">
        <w:rPr>
          <w:sz w:val="21"/>
          <w:szCs w:val="22"/>
        </w:rPr>
        <w:t>買主が契約締結後に正当な理由なく契約を解除する場合、手付金は返還されない。</w:t>
      </w:r>
    </w:p>
    <w:p w14:paraId="5F86F8B4" w14:textId="77777777" w:rsidR="003175A6" w:rsidRPr="003175A6" w:rsidRDefault="003175A6" w:rsidP="003175A6">
      <w:pPr>
        <w:numPr>
          <w:ilvl w:val="0"/>
          <w:numId w:val="5"/>
        </w:numPr>
        <w:rPr>
          <w:sz w:val="21"/>
          <w:szCs w:val="22"/>
        </w:rPr>
      </w:pPr>
      <w:r w:rsidRPr="003175A6">
        <w:rPr>
          <w:sz w:val="21"/>
          <w:szCs w:val="22"/>
        </w:rPr>
        <w:t>売主が自己の都合で契約を解除する場合は、受領した手付金の倍額を買主に返還する。</w:t>
      </w:r>
    </w:p>
    <w:p w14:paraId="580004EE" w14:textId="1D9FB92F" w:rsidR="003175A6" w:rsidRPr="003175A6" w:rsidRDefault="003175A6" w:rsidP="003175A6">
      <w:pPr>
        <w:rPr>
          <w:sz w:val="21"/>
          <w:szCs w:val="22"/>
        </w:rPr>
      </w:pPr>
    </w:p>
    <w:p w14:paraId="13C9FBC0" w14:textId="77777777" w:rsidR="003175A6" w:rsidRPr="003175A6" w:rsidRDefault="003175A6" w:rsidP="003175A6">
      <w:pPr>
        <w:rPr>
          <w:b/>
          <w:bCs/>
          <w:sz w:val="21"/>
          <w:szCs w:val="22"/>
        </w:rPr>
      </w:pPr>
      <w:r w:rsidRPr="003175A6">
        <w:rPr>
          <w:b/>
          <w:bCs/>
          <w:sz w:val="21"/>
          <w:szCs w:val="22"/>
        </w:rPr>
        <w:t>第9条（登録・検査手続）</w:t>
      </w:r>
    </w:p>
    <w:p w14:paraId="46CBADB2" w14:textId="77777777" w:rsidR="003175A6" w:rsidRPr="003175A6" w:rsidRDefault="003175A6" w:rsidP="003175A6">
      <w:pPr>
        <w:numPr>
          <w:ilvl w:val="0"/>
          <w:numId w:val="6"/>
        </w:numPr>
        <w:rPr>
          <w:sz w:val="21"/>
          <w:szCs w:val="22"/>
        </w:rPr>
      </w:pPr>
      <w:r w:rsidRPr="003175A6">
        <w:rPr>
          <w:sz w:val="21"/>
          <w:szCs w:val="22"/>
        </w:rPr>
        <w:t>名義変更に伴う船舶登記・検査・漁業許可等の手続は、買主の責任において行う。</w:t>
      </w:r>
    </w:p>
    <w:p w14:paraId="0ED3614E" w14:textId="77777777" w:rsidR="003175A6" w:rsidRPr="003175A6" w:rsidRDefault="003175A6" w:rsidP="003175A6">
      <w:pPr>
        <w:numPr>
          <w:ilvl w:val="0"/>
          <w:numId w:val="6"/>
        </w:numPr>
        <w:rPr>
          <w:sz w:val="21"/>
          <w:szCs w:val="22"/>
        </w:rPr>
      </w:pPr>
      <w:r w:rsidRPr="003175A6">
        <w:rPr>
          <w:sz w:val="21"/>
          <w:szCs w:val="22"/>
        </w:rPr>
        <w:t>売主は、当該手続に必要な書類を速やかに提供する義務を負う。</w:t>
      </w:r>
    </w:p>
    <w:p w14:paraId="5E48A66E" w14:textId="77777777" w:rsidR="003175A6" w:rsidRPr="003175A6" w:rsidRDefault="003175A6" w:rsidP="003175A6">
      <w:pPr>
        <w:numPr>
          <w:ilvl w:val="0"/>
          <w:numId w:val="6"/>
        </w:numPr>
        <w:rPr>
          <w:sz w:val="21"/>
          <w:szCs w:val="22"/>
        </w:rPr>
      </w:pPr>
      <w:r w:rsidRPr="003175A6">
        <w:rPr>
          <w:sz w:val="21"/>
          <w:szCs w:val="22"/>
        </w:rPr>
        <w:t>買主は、名義変更完了後に新たな検査・登録証書の写しを売主に提出する。</w:t>
      </w:r>
    </w:p>
    <w:p w14:paraId="2425B389" w14:textId="1390047D" w:rsidR="003175A6" w:rsidRPr="003175A6" w:rsidRDefault="003175A6" w:rsidP="003175A6">
      <w:pPr>
        <w:rPr>
          <w:sz w:val="21"/>
          <w:szCs w:val="22"/>
        </w:rPr>
      </w:pPr>
    </w:p>
    <w:p w14:paraId="556565FC" w14:textId="77777777" w:rsidR="003175A6" w:rsidRPr="003175A6" w:rsidRDefault="003175A6" w:rsidP="003175A6">
      <w:pPr>
        <w:rPr>
          <w:b/>
          <w:bCs/>
          <w:sz w:val="21"/>
          <w:szCs w:val="22"/>
        </w:rPr>
      </w:pPr>
      <w:r w:rsidRPr="003175A6">
        <w:rPr>
          <w:b/>
          <w:bCs/>
          <w:sz w:val="21"/>
          <w:szCs w:val="22"/>
        </w:rPr>
        <w:t>第10条（付属品の扱い）</w:t>
      </w:r>
    </w:p>
    <w:p w14:paraId="2E065EDF" w14:textId="77777777" w:rsidR="003175A6" w:rsidRPr="003175A6" w:rsidRDefault="003175A6" w:rsidP="003175A6">
      <w:pPr>
        <w:rPr>
          <w:sz w:val="21"/>
          <w:szCs w:val="22"/>
        </w:rPr>
      </w:pPr>
      <w:r w:rsidRPr="003175A6">
        <w:rPr>
          <w:sz w:val="21"/>
          <w:szCs w:val="22"/>
        </w:rPr>
        <w:t>航海計器、無線機、救命胴衣、ロープ、碇、工具類、燃料、オイル等の付属品の引渡し範囲は別紙に定める。</w:t>
      </w:r>
      <w:r w:rsidRPr="003175A6">
        <w:rPr>
          <w:sz w:val="21"/>
          <w:szCs w:val="22"/>
        </w:rPr>
        <w:br/>
        <w:t>本件船舶の引渡しと同時に、これら付属品も引き渡されたものとみなす。</w:t>
      </w:r>
    </w:p>
    <w:p w14:paraId="4572612F" w14:textId="1708DCAB" w:rsidR="003175A6" w:rsidRPr="003175A6" w:rsidRDefault="003175A6" w:rsidP="003175A6">
      <w:pPr>
        <w:rPr>
          <w:sz w:val="21"/>
          <w:szCs w:val="22"/>
        </w:rPr>
      </w:pPr>
    </w:p>
    <w:p w14:paraId="50072F8D" w14:textId="77777777" w:rsidR="003175A6" w:rsidRPr="003175A6" w:rsidRDefault="003175A6" w:rsidP="003175A6">
      <w:pPr>
        <w:rPr>
          <w:b/>
          <w:bCs/>
          <w:sz w:val="21"/>
          <w:szCs w:val="22"/>
        </w:rPr>
      </w:pPr>
      <w:r w:rsidRPr="003175A6">
        <w:rPr>
          <w:b/>
          <w:bCs/>
          <w:sz w:val="21"/>
          <w:szCs w:val="22"/>
        </w:rPr>
        <w:t>第11条（瑕疵担保および保証）</w:t>
      </w:r>
    </w:p>
    <w:p w14:paraId="3EB80825" w14:textId="77777777" w:rsidR="003175A6" w:rsidRPr="003175A6" w:rsidRDefault="003175A6" w:rsidP="003175A6">
      <w:pPr>
        <w:numPr>
          <w:ilvl w:val="0"/>
          <w:numId w:val="7"/>
        </w:numPr>
        <w:rPr>
          <w:sz w:val="21"/>
          <w:szCs w:val="22"/>
        </w:rPr>
      </w:pPr>
      <w:r w:rsidRPr="003175A6">
        <w:rPr>
          <w:sz w:val="21"/>
          <w:szCs w:val="22"/>
        </w:rPr>
        <w:t>売主は、本件船舶に隠れた瑕疵が存在した場合でも、その修理・補償・賠償の責任を負わない。</w:t>
      </w:r>
    </w:p>
    <w:p w14:paraId="351D37B4" w14:textId="77777777" w:rsidR="003175A6" w:rsidRPr="003175A6" w:rsidRDefault="003175A6" w:rsidP="003175A6">
      <w:pPr>
        <w:numPr>
          <w:ilvl w:val="0"/>
          <w:numId w:val="7"/>
        </w:numPr>
        <w:rPr>
          <w:sz w:val="21"/>
          <w:szCs w:val="22"/>
        </w:rPr>
      </w:pPr>
      <w:r w:rsidRPr="003175A6">
        <w:rPr>
          <w:sz w:val="21"/>
          <w:szCs w:val="22"/>
        </w:rPr>
        <w:t>ただし、売主が故意または重大な過失により瑕疵を隠したときは、買主は契約解除または損害賠償を請求できる。</w:t>
      </w:r>
    </w:p>
    <w:p w14:paraId="3CEEBA13" w14:textId="4A065ADF" w:rsidR="003175A6" w:rsidRPr="003175A6" w:rsidRDefault="003175A6" w:rsidP="003175A6">
      <w:pPr>
        <w:rPr>
          <w:sz w:val="21"/>
          <w:szCs w:val="22"/>
        </w:rPr>
      </w:pPr>
    </w:p>
    <w:p w14:paraId="2D6541E5" w14:textId="77777777" w:rsidR="003175A6" w:rsidRPr="003175A6" w:rsidRDefault="003175A6" w:rsidP="003175A6">
      <w:pPr>
        <w:rPr>
          <w:b/>
          <w:bCs/>
          <w:sz w:val="21"/>
          <w:szCs w:val="22"/>
        </w:rPr>
      </w:pPr>
      <w:r w:rsidRPr="003175A6">
        <w:rPr>
          <w:b/>
          <w:bCs/>
          <w:sz w:val="21"/>
          <w:szCs w:val="22"/>
        </w:rPr>
        <w:t>第12条（税金・諸費用）</w:t>
      </w:r>
    </w:p>
    <w:p w14:paraId="209DC39D" w14:textId="77777777" w:rsidR="003175A6" w:rsidRPr="003175A6" w:rsidRDefault="003175A6" w:rsidP="003175A6">
      <w:pPr>
        <w:numPr>
          <w:ilvl w:val="0"/>
          <w:numId w:val="8"/>
        </w:numPr>
        <w:rPr>
          <w:sz w:val="21"/>
          <w:szCs w:val="22"/>
        </w:rPr>
      </w:pPr>
      <w:r w:rsidRPr="003175A6">
        <w:rPr>
          <w:sz w:val="21"/>
          <w:szCs w:val="22"/>
        </w:rPr>
        <w:t>登録変更、検査、輸送、係留、保険、その他本件売買に付随する費用は、原則として買主の負担とする。</w:t>
      </w:r>
    </w:p>
    <w:p w14:paraId="5F661435" w14:textId="77777777" w:rsidR="003175A6" w:rsidRPr="003175A6" w:rsidRDefault="003175A6" w:rsidP="003175A6">
      <w:pPr>
        <w:numPr>
          <w:ilvl w:val="0"/>
          <w:numId w:val="8"/>
        </w:numPr>
        <w:rPr>
          <w:sz w:val="21"/>
          <w:szCs w:val="22"/>
        </w:rPr>
      </w:pPr>
      <w:r w:rsidRPr="003175A6">
        <w:rPr>
          <w:sz w:val="21"/>
          <w:szCs w:val="22"/>
        </w:rPr>
        <w:t>売主が立替えた費用がある場合、買主はこれを速やかに精算する。</w:t>
      </w:r>
    </w:p>
    <w:p w14:paraId="6A221B9B" w14:textId="70D8F32D" w:rsidR="003175A6" w:rsidRPr="003175A6" w:rsidRDefault="003175A6" w:rsidP="003175A6">
      <w:pPr>
        <w:rPr>
          <w:sz w:val="21"/>
          <w:szCs w:val="22"/>
        </w:rPr>
      </w:pPr>
    </w:p>
    <w:p w14:paraId="3989E7CB" w14:textId="77777777" w:rsidR="003175A6" w:rsidRPr="003175A6" w:rsidRDefault="003175A6" w:rsidP="003175A6">
      <w:pPr>
        <w:rPr>
          <w:b/>
          <w:bCs/>
          <w:sz w:val="21"/>
          <w:szCs w:val="22"/>
        </w:rPr>
      </w:pPr>
      <w:r w:rsidRPr="003175A6">
        <w:rPr>
          <w:b/>
          <w:bCs/>
          <w:sz w:val="21"/>
          <w:szCs w:val="22"/>
        </w:rPr>
        <w:t>第13条（契約の解除）</w:t>
      </w:r>
    </w:p>
    <w:p w14:paraId="7A8E3274" w14:textId="77777777" w:rsidR="003175A6" w:rsidRPr="003175A6" w:rsidRDefault="003175A6" w:rsidP="003175A6">
      <w:pPr>
        <w:numPr>
          <w:ilvl w:val="0"/>
          <w:numId w:val="9"/>
        </w:numPr>
        <w:rPr>
          <w:sz w:val="21"/>
          <w:szCs w:val="22"/>
        </w:rPr>
      </w:pPr>
      <w:r w:rsidRPr="003175A6">
        <w:rPr>
          <w:sz w:val="21"/>
          <w:szCs w:val="22"/>
        </w:rPr>
        <w:t>買主が売買代金を支払期日までに支払わない場合、売主は催告のうえ契約を解除できる。</w:t>
      </w:r>
    </w:p>
    <w:p w14:paraId="3C3298EE" w14:textId="77777777" w:rsidR="003175A6" w:rsidRPr="003175A6" w:rsidRDefault="003175A6" w:rsidP="003175A6">
      <w:pPr>
        <w:numPr>
          <w:ilvl w:val="0"/>
          <w:numId w:val="9"/>
        </w:numPr>
        <w:rPr>
          <w:sz w:val="21"/>
          <w:szCs w:val="22"/>
        </w:rPr>
      </w:pPr>
      <w:r w:rsidRPr="003175A6">
        <w:rPr>
          <w:sz w:val="21"/>
          <w:szCs w:val="22"/>
        </w:rPr>
        <w:t>売主または買主が本契約に違反し、相当の期間を定めて是正を求めたにもかかわら</w:t>
      </w:r>
      <w:r w:rsidRPr="003175A6">
        <w:rPr>
          <w:sz w:val="21"/>
          <w:szCs w:val="22"/>
        </w:rPr>
        <w:lastRenderedPageBreak/>
        <w:t>ず履行されない場合、相手方は本契約を解除できる。</w:t>
      </w:r>
    </w:p>
    <w:p w14:paraId="7C21C7FC" w14:textId="77777777" w:rsidR="003175A6" w:rsidRPr="003175A6" w:rsidRDefault="003175A6" w:rsidP="003175A6">
      <w:pPr>
        <w:numPr>
          <w:ilvl w:val="0"/>
          <w:numId w:val="9"/>
        </w:numPr>
        <w:rPr>
          <w:sz w:val="21"/>
          <w:szCs w:val="22"/>
        </w:rPr>
      </w:pPr>
      <w:r w:rsidRPr="003175A6">
        <w:rPr>
          <w:sz w:val="21"/>
          <w:szCs w:val="22"/>
        </w:rPr>
        <w:t>契約解除により一方に損害が生じた場合、違反当事者はその損害を賠償しなければならない。</w:t>
      </w:r>
    </w:p>
    <w:p w14:paraId="37021378" w14:textId="4DF60134" w:rsidR="003175A6" w:rsidRPr="003175A6" w:rsidRDefault="003175A6" w:rsidP="003175A6">
      <w:pPr>
        <w:rPr>
          <w:sz w:val="21"/>
          <w:szCs w:val="22"/>
        </w:rPr>
      </w:pPr>
    </w:p>
    <w:p w14:paraId="65B1C56C" w14:textId="77777777" w:rsidR="003175A6" w:rsidRPr="003175A6" w:rsidRDefault="003175A6" w:rsidP="003175A6">
      <w:pPr>
        <w:rPr>
          <w:b/>
          <w:bCs/>
          <w:sz w:val="21"/>
          <w:szCs w:val="22"/>
        </w:rPr>
      </w:pPr>
      <w:r w:rsidRPr="003175A6">
        <w:rPr>
          <w:b/>
          <w:bCs/>
          <w:sz w:val="21"/>
          <w:szCs w:val="22"/>
        </w:rPr>
        <w:t>第14条（不可抗力）</w:t>
      </w:r>
    </w:p>
    <w:p w14:paraId="6FEFB079" w14:textId="77777777" w:rsidR="003175A6" w:rsidRPr="003175A6" w:rsidRDefault="003175A6" w:rsidP="003175A6">
      <w:pPr>
        <w:rPr>
          <w:sz w:val="21"/>
          <w:szCs w:val="22"/>
        </w:rPr>
      </w:pPr>
      <w:r w:rsidRPr="003175A6">
        <w:rPr>
          <w:sz w:val="21"/>
          <w:szCs w:val="22"/>
        </w:rPr>
        <w:t>天災地変、火災、法令改正、行政指導その他当事者の責に帰すことのできない事由により契約履行が困難となった場合、当該当事者はその責を負わないものとする。</w:t>
      </w:r>
    </w:p>
    <w:p w14:paraId="595215E8" w14:textId="71990B78" w:rsidR="003175A6" w:rsidRPr="003175A6" w:rsidRDefault="003175A6" w:rsidP="003175A6">
      <w:pPr>
        <w:rPr>
          <w:sz w:val="21"/>
          <w:szCs w:val="22"/>
        </w:rPr>
      </w:pPr>
    </w:p>
    <w:p w14:paraId="3D1F3A2D" w14:textId="77777777" w:rsidR="003175A6" w:rsidRPr="003175A6" w:rsidRDefault="003175A6" w:rsidP="003175A6">
      <w:pPr>
        <w:rPr>
          <w:b/>
          <w:bCs/>
          <w:sz w:val="21"/>
          <w:szCs w:val="22"/>
        </w:rPr>
      </w:pPr>
      <w:r w:rsidRPr="003175A6">
        <w:rPr>
          <w:b/>
          <w:bCs/>
          <w:sz w:val="21"/>
          <w:szCs w:val="22"/>
        </w:rPr>
        <w:t>第15条（紛争解決）</w:t>
      </w:r>
    </w:p>
    <w:p w14:paraId="7207A277" w14:textId="77777777" w:rsidR="003175A6" w:rsidRPr="003175A6" w:rsidRDefault="003175A6" w:rsidP="003175A6">
      <w:pPr>
        <w:numPr>
          <w:ilvl w:val="0"/>
          <w:numId w:val="10"/>
        </w:numPr>
        <w:rPr>
          <w:sz w:val="21"/>
          <w:szCs w:val="22"/>
        </w:rPr>
      </w:pPr>
      <w:r w:rsidRPr="003175A6">
        <w:rPr>
          <w:sz w:val="21"/>
          <w:szCs w:val="22"/>
        </w:rPr>
        <w:t>本契約に関して紛争が生じた場合、当事者は誠意をもって協議し、円満に解決を図るものとする。</w:t>
      </w:r>
    </w:p>
    <w:p w14:paraId="29F0B26E" w14:textId="77777777" w:rsidR="003175A6" w:rsidRPr="003175A6" w:rsidRDefault="003175A6" w:rsidP="003175A6">
      <w:pPr>
        <w:numPr>
          <w:ilvl w:val="0"/>
          <w:numId w:val="10"/>
        </w:numPr>
        <w:rPr>
          <w:sz w:val="21"/>
          <w:szCs w:val="22"/>
        </w:rPr>
      </w:pPr>
      <w:r w:rsidRPr="003175A6">
        <w:rPr>
          <w:sz w:val="21"/>
          <w:szCs w:val="22"/>
        </w:rPr>
        <w:t>協議によっても解決しない場合は、売主の住所地を管轄する地方裁判所を第一審の専属的合意管轄裁判所とする。</w:t>
      </w:r>
    </w:p>
    <w:p w14:paraId="11FA01E7" w14:textId="1759E3CC" w:rsidR="003175A6" w:rsidRPr="003175A6" w:rsidRDefault="003175A6" w:rsidP="003175A6">
      <w:pPr>
        <w:rPr>
          <w:sz w:val="21"/>
          <w:szCs w:val="22"/>
        </w:rPr>
      </w:pPr>
    </w:p>
    <w:p w14:paraId="3F27A986" w14:textId="77777777" w:rsidR="003175A6" w:rsidRPr="003175A6" w:rsidRDefault="003175A6" w:rsidP="003175A6">
      <w:pPr>
        <w:rPr>
          <w:b/>
          <w:bCs/>
          <w:sz w:val="21"/>
          <w:szCs w:val="22"/>
        </w:rPr>
      </w:pPr>
      <w:r w:rsidRPr="003175A6">
        <w:rPr>
          <w:b/>
          <w:bCs/>
          <w:sz w:val="21"/>
          <w:szCs w:val="22"/>
        </w:rPr>
        <w:t>第16条（契約書の作成）</w:t>
      </w:r>
    </w:p>
    <w:p w14:paraId="6F9F52C4" w14:textId="77777777" w:rsidR="003175A6" w:rsidRPr="003175A6" w:rsidRDefault="003175A6" w:rsidP="003175A6">
      <w:pPr>
        <w:rPr>
          <w:sz w:val="21"/>
          <w:szCs w:val="22"/>
        </w:rPr>
      </w:pPr>
      <w:r w:rsidRPr="003175A6">
        <w:rPr>
          <w:sz w:val="21"/>
          <w:szCs w:val="22"/>
        </w:rPr>
        <w:t>本契約締結の証として、本書2通を作成し、売主および買主が署名押印のうえ、各自1通を保有する。</w:t>
      </w:r>
    </w:p>
    <w:p w14:paraId="4E372848" w14:textId="6E84BD7B" w:rsidR="003175A6" w:rsidRPr="003175A6" w:rsidRDefault="003175A6" w:rsidP="003175A6">
      <w:pPr>
        <w:rPr>
          <w:sz w:val="21"/>
          <w:szCs w:val="22"/>
        </w:rPr>
      </w:pPr>
    </w:p>
    <w:p w14:paraId="35112E65" w14:textId="77777777" w:rsidR="003175A6" w:rsidRPr="003175A6" w:rsidRDefault="003175A6" w:rsidP="003175A6">
      <w:pPr>
        <w:rPr>
          <w:sz w:val="21"/>
          <w:szCs w:val="22"/>
        </w:rPr>
      </w:pPr>
      <w:r w:rsidRPr="003175A6">
        <w:rPr>
          <w:sz w:val="21"/>
          <w:szCs w:val="22"/>
        </w:rPr>
        <w:t>令和　年　月　日</w:t>
      </w:r>
    </w:p>
    <w:p w14:paraId="687E537C" w14:textId="77777777" w:rsidR="003175A6" w:rsidRDefault="003175A6" w:rsidP="003175A6">
      <w:pPr>
        <w:rPr>
          <w:sz w:val="21"/>
          <w:szCs w:val="22"/>
        </w:rPr>
      </w:pPr>
    </w:p>
    <w:p w14:paraId="6F2DA32B" w14:textId="7566169C" w:rsidR="003175A6" w:rsidRPr="003175A6" w:rsidRDefault="003175A6" w:rsidP="003175A6">
      <w:pPr>
        <w:rPr>
          <w:sz w:val="21"/>
          <w:szCs w:val="22"/>
        </w:rPr>
      </w:pPr>
      <w:r w:rsidRPr="003175A6">
        <w:rPr>
          <w:sz w:val="21"/>
          <w:szCs w:val="22"/>
        </w:rPr>
        <w:t>売主　住所：＿＿＿＿＿＿＿＿＿＿＿＿＿＿＿＿＿＿＿＿＿＿＿＿＿＿＿＿＿＿</w:t>
      </w:r>
      <w:r w:rsidRPr="003175A6">
        <w:rPr>
          <w:sz w:val="21"/>
          <w:szCs w:val="22"/>
        </w:rPr>
        <w:br/>
        <w:t>氏名：＿＿＿＿＿＿＿＿＿＿＿＿＿＿＿＿＿＿＿＿＿＿＿＿＿＿＿＿＿＿（印）</w:t>
      </w:r>
    </w:p>
    <w:p w14:paraId="5C6C6B3D" w14:textId="77777777" w:rsidR="003175A6" w:rsidRDefault="003175A6" w:rsidP="003175A6">
      <w:pPr>
        <w:rPr>
          <w:sz w:val="21"/>
          <w:szCs w:val="22"/>
        </w:rPr>
      </w:pPr>
    </w:p>
    <w:p w14:paraId="44D99797" w14:textId="51559CC7" w:rsidR="003175A6" w:rsidRPr="003175A6" w:rsidRDefault="003175A6" w:rsidP="003175A6">
      <w:pPr>
        <w:rPr>
          <w:sz w:val="21"/>
          <w:szCs w:val="22"/>
        </w:rPr>
      </w:pPr>
      <w:r w:rsidRPr="003175A6">
        <w:rPr>
          <w:sz w:val="21"/>
          <w:szCs w:val="22"/>
        </w:rPr>
        <w:t>買主　住所：＿＿＿＿＿＿＿＿＿＿＿＿＿＿＿＿＿＿＿＿＿＿＿＿＿＿＿＿＿＿</w:t>
      </w:r>
      <w:r w:rsidRPr="003175A6">
        <w:rPr>
          <w:sz w:val="21"/>
          <w:szCs w:val="22"/>
        </w:rPr>
        <w:br/>
        <w:t>氏名：＿＿＿＿＿＿＿＿＿＿＿＿＿＿＿＿＿＿＿＿＿＿＿＿＿＿＿＿＿＿（印）</w:t>
      </w:r>
    </w:p>
    <w:p w14:paraId="0A02E5D8" w14:textId="77777777" w:rsidR="00110328" w:rsidRPr="003175A6" w:rsidRDefault="00110328">
      <w:pPr>
        <w:rPr>
          <w:sz w:val="21"/>
          <w:szCs w:val="22"/>
        </w:rPr>
      </w:pPr>
    </w:p>
    <w:sectPr w:rsidR="00110328" w:rsidRPr="003175A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87194"/>
    <w:multiLevelType w:val="multilevel"/>
    <w:tmpl w:val="F93C0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1A0000"/>
    <w:multiLevelType w:val="multilevel"/>
    <w:tmpl w:val="6FF45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5355BE"/>
    <w:multiLevelType w:val="multilevel"/>
    <w:tmpl w:val="4BF2F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344615"/>
    <w:multiLevelType w:val="multilevel"/>
    <w:tmpl w:val="9D040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5D5F0B"/>
    <w:multiLevelType w:val="multilevel"/>
    <w:tmpl w:val="0478D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D44A20"/>
    <w:multiLevelType w:val="multilevel"/>
    <w:tmpl w:val="E3F4A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A55E91"/>
    <w:multiLevelType w:val="multilevel"/>
    <w:tmpl w:val="425C5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DD6649"/>
    <w:multiLevelType w:val="multilevel"/>
    <w:tmpl w:val="AE848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E333A4"/>
    <w:multiLevelType w:val="multilevel"/>
    <w:tmpl w:val="CCEE4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871653"/>
    <w:multiLevelType w:val="multilevel"/>
    <w:tmpl w:val="502AD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6157483">
    <w:abstractNumId w:val="9"/>
  </w:num>
  <w:num w:numId="2" w16cid:durableId="186647956">
    <w:abstractNumId w:val="1"/>
  </w:num>
  <w:num w:numId="3" w16cid:durableId="404959210">
    <w:abstractNumId w:val="2"/>
  </w:num>
  <w:num w:numId="4" w16cid:durableId="1898272365">
    <w:abstractNumId w:val="8"/>
  </w:num>
  <w:num w:numId="5" w16cid:durableId="275605137">
    <w:abstractNumId w:val="7"/>
  </w:num>
  <w:num w:numId="6" w16cid:durableId="1525900940">
    <w:abstractNumId w:val="0"/>
  </w:num>
  <w:num w:numId="7" w16cid:durableId="1795632571">
    <w:abstractNumId w:val="6"/>
  </w:num>
  <w:num w:numId="8" w16cid:durableId="404842176">
    <w:abstractNumId w:val="4"/>
  </w:num>
  <w:num w:numId="9" w16cid:durableId="2117095620">
    <w:abstractNumId w:val="5"/>
  </w:num>
  <w:num w:numId="10" w16cid:durableId="359405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5A6"/>
    <w:rsid w:val="00110328"/>
    <w:rsid w:val="003175A6"/>
    <w:rsid w:val="00D217E5"/>
    <w:rsid w:val="00E86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3D94AB"/>
  <w15:chartTrackingRefBased/>
  <w15:docId w15:val="{7F28E6D7-D4BB-4D33-9828-A8703D32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75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75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75A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175A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75A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75A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75A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75A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75A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75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75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75A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175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75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75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75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75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75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75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75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5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75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75A6"/>
    <w:pPr>
      <w:spacing w:before="160"/>
      <w:jc w:val="center"/>
    </w:pPr>
    <w:rPr>
      <w:i/>
      <w:iCs/>
      <w:color w:val="404040" w:themeColor="text1" w:themeTint="BF"/>
    </w:rPr>
  </w:style>
  <w:style w:type="character" w:customStyle="1" w:styleId="a8">
    <w:name w:val="引用文 (文字)"/>
    <w:basedOn w:val="a0"/>
    <w:link w:val="a7"/>
    <w:uiPriority w:val="29"/>
    <w:rsid w:val="003175A6"/>
    <w:rPr>
      <w:i/>
      <w:iCs/>
      <w:color w:val="404040" w:themeColor="text1" w:themeTint="BF"/>
    </w:rPr>
  </w:style>
  <w:style w:type="paragraph" w:styleId="a9">
    <w:name w:val="List Paragraph"/>
    <w:basedOn w:val="a"/>
    <w:uiPriority w:val="34"/>
    <w:qFormat/>
    <w:rsid w:val="003175A6"/>
    <w:pPr>
      <w:ind w:left="720"/>
      <w:contextualSpacing/>
    </w:pPr>
  </w:style>
  <w:style w:type="character" w:styleId="21">
    <w:name w:val="Intense Emphasis"/>
    <w:basedOn w:val="a0"/>
    <w:uiPriority w:val="21"/>
    <w:qFormat/>
    <w:rsid w:val="003175A6"/>
    <w:rPr>
      <w:i/>
      <w:iCs/>
      <w:color w:val="0F4761" w:themeColor="accent1" w:themeShade="BF"/>
    </w:rPr>
  </w:style>
  <w:style w:type="paragraph" w:styleId="22">
    <w:name w:val="Intense Quote"/>
    <w:basedOn w:val="a"/>
    <w:next w:val="a"/>
    <w:link w:val="23"/>
    <w:uiPriority w:val="30"/>
    <w:qFormat/>
    <w:rsid w:val="00317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75A6"/>
    <w:rPr>
      <w:i/>
      <w:iCs/>
      <w:color w:val="0F4761" w:themeColor="accent1" w:themeShade="BF"/>
    </w:rPr>
  </w:style>
  <w:style w:type="character" w:styleId="24">
    <w:name w:val="Intense Reference"/>
    <w:basedOn w:val="a0"/>
    <w:uiPriority w:val="32"/>
    <w:qFormat/>
    <w:rsid w:val="003175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2025-11-12T09:06:00Z</dcterms:created>
  <dcterms:modified xsi:type="dcterms:W3CDTF">2025-11-12T09:08:00Z</dcterms:modified>
</cp:coreProperties>
</file>