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aoavxf96v3im" w:id="0"/>
      <w:bookmarkEnd w:id="0"/>
      <w:r w:rsidDel="00000000" w:rsidR="00000000" w:rsidRPr="00000000">
        <w:rPr>
          <w:rFonts w:ascii="Arial Unicode MS" w:cs="Arial Unicode MS" w:eastAsia="Arial Unicode MS" w:hAnsi="Arial Unicode MS"/>
          <w:b w:val="1"/>
          <w:bCs w:val="1"/>
          <w:sz w:val="44"/>
          <w:szCs w:val="44"/>
          <w:rtl w:val="0"/>
        </w:rPr>
        <w:t xml:space="preserve">特許年金管理契約書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●●株式会社（以下「甲」という。）と●●株式会社（以下「乙」という。）は、特許権の維持に必要な年金管理業務に関し、以下のとおり特許年金管理契約（以下「本契約」という。）を締結する。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6nzb9w48vd9"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本契約は、甲が保有又は管理する特許権に係る年金納付及びこれに付随する管理業務について、乙に委託し、その適正な管理及び権利維持を図ることを目的とする。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8bd1mh6wk9pz" w:id="2"/>
      <w:bookmarkEnd w:id="2"/>
      <w:r w:rsidDel="00000000" w:rsidR="00000000" w:rsidRPr="00000000">
        <w:rPr>
          <w:rFonts w:ascii="Arial Unicode MS" w:cs="Arial Unicode MS" w:eastAsia="Arial Unicode MS" w:hAnsi="Arial Unicode MS"/>
          <w:b w:val="1"/>
          <w:bCs w:val="1"/>
          <w:sz w:val="34"/>
          <w:szCs w:val="34"/>
          <w:rtl w:val="0"/>
        </w:rPr>
        <w:t xml:space="preserve">第2条（用語の定義）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本契約において使用する用語の定義は、以下のとおりとする。</w:t>
        <w:br w:type="textWrapping"/>
        <w:t xml:space="preserve">１　「特許年金」とは、特許権の維持のために各国法令に基づき納付すべき登録料、維持年金その他これに類する費用をいう。</w:t>
        <w:br w:type="textWrapping"/>
        <w:t xml:space="preserve">２　「対象特許」とは、甲が乙に対して管理を委託した特許権又は特許出願をいう。</w:t>
        <w:br w:type="textWrapping"/>
        <w:t xml:space="preserve">３　「管理業務」とは、年金納付期限の管理、通知、納付手続、記録管理その他これに付随する業務をいう。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u7d0zdtkh46n" w:id="3"/>
      <w:bookmarkEnd w:id="3"/>
      <w:r w:rsidDel="00000000" w:rsidR="00000000" w:rsidRPr="00000000">
        <w:rPr>
          <w:rFonts w:ascii="Arial Unicode MS" w:cs="Arial Unicode MS" w:eastAsia="Arial Unicode MS" w:hAnsi="Arial Unicode MS"/>
          <w:b w:val="1"/>
          <w:bCs w:val="1"/>
          <w:sz w:val="34"/>
          <w:szCs w:val="34"/>
          <w:rtl w:val="0"/>
        </w:rPr>
        <w:t xml:space="preserve">第3条（業務内容）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乙は、甲から委託を受け、次の業務を行う。</w:t>
        <w:br w:type="textWrapping"/>
        <w:t xml:space="preserve">①　対象特許に係る年金納付期限の管理</w:t>
        <w:br w:type="textWrapping"/>
        <w:t xml:space="preserve">②　納付期限到来前の通知</w:t>
        <w:br w:type="textWrapping"/>
        <w:t xml:space="preserve">③　甲の指示に基づく年金納付手続の実施</w:t>
        <w:br w:type="textWrapping"/>
        <w:t xml:space="preserve">④　納付状況の記録及び報告</w:t>
        <w:br w:type="textWrapping"/>
        <w:t xml:space="preserve">⑤　その他前各号に付随する業務</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pofl7xbsayvl" w:id="4"/>
      <w:bookmarkEnd w:id="4"/>
      <w:r w:rsidDel="00000000" w:rsidR="00000000" w:rsidRPr="00000000">
        <w:rPr>
          <w:rFonts w:ascii="Arial Unicode MS" w:cs="Arial Unicode MS" w:eastAsia="Arial Unicode MS" w:hAnsi="Arial Unicode MS"/>
          <w:b w:val="1"/>
          <w:bCs w:val="1"/>
          <w:sz w:val="34"/>
          <w:szCs w:val="34"/>
          <w:rtl w:val="0"/>
        </w:rPr>
        <w:t xml:space="preserve">第4条（委託範囲の明確化）</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甲は、対象特許を個別に特定し、乙に書面又は電磁的方法により通知するものとする。</w:t>
        <w:br w:type="textWrapping"/>
        <w:t xml:space="preserve">２　乙は、通知を受けた対象特許についてのみ本契約に基づく義務を負う。</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gacux42ye5xt" w:id="5"/>
      <w:bookmarkEnd w:id="5"/>
      <w:r w:rsidDel="00000000" w:rsidR="00000000" w:rsidRPr="00000000">
        <w:rPr>
          <w:rFonts w:ascii="Arial Unicode MS" w:cs="Arial Unicode MS" w:eastAsia="Arial Unicode MS" w:hAnsi="Arial Unicode MS"/>
          <w:b w:val="1"/>
          <w:bCs w:val="1"/>
          <w:sz w:val="34"/>
          <w:szCs w:val="34"/>
          <w:rtl w:val="0"/>
        </w:rPr>
        <w:t xml:space="preserve">第5条（甲の義務）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甲は、対象特許に関する正確な情報を乙に提供する。</w:t>
        <w:br w:type="textWrapping"/>
        <w:t xml:space="preserve">２　甲は、年金納付の要否について最終判断を行う。</w:t>
        <w:br w:type="textWrapping"/>
        <w:t xml:space="preserve">３　甲は、乙が年金納付を行うために必要な費用を期日までに支払う。</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trn4j6prbrxg" w:id="6"/>
      <w:bookmarkEnd w:id="6"/>
      <w:r w:rsidDel="00000000" w:rsidR="00000000" w:rsidRPr="00000000">
        <w:rPr>
          <w:rFonts w:ascii="Arial Unicode MS" w:cs="Arial Unicode MS" w:eastAsia="Arial Unicode MS" w:hAnsi="Arial Unicode MS"/>
          <w:b w:val="1"/>
          <w:bCs w:val="1"/>
          <w:sz w:val="34"/>
          <w:szCs w:val="34"/>
          <w:rtl w:val="0"/>
        </w:rPr>
        <w:t xml:space="preserve">第6条（乙の義務）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乙は、善良な管理者の注意をもって本業務を遂行する。</w:t>
        <w:br w:type="textWrapping"/>
        <w:t xml:space="preserve">２　乙は、年金納付期限を適切に管理し、甲に対し合理的な時期に通知を行う。</w:t>
        <w:br w:type="textWrapping"/>
        <w:t xml:space="preserve">３　乙は、甲の指示に従い、正確に納付手続を行う。</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ny2iy7dy12t1" w:id="7"/>
      <w:bookmarkEnd w:id="7"/>
      <w:r w:rsidDel="00000000" w:rsidR="00000000" w:rsidRPr="00000000">
        <w:rPr>
          <w:rFonts w:ascii="Arial Unicode MS" w:cs="Arial Unicode MS" w:eastAsia="Arial Unicode MS" w:hAnsi="Arial Unicode MS"/>
          <w:b w:val="1"/>
          <w:bCs w:val="1"/>
          <w:sz w:val="34"/>
          <w:szCs w:val="34"/>
          <w:rtl w:val="0"/>
        </w:rPr>
        <w:t xml:space="preserve">第7条（費用及び支払）</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甲は、乙に対し、本業務の対価として別途定める手数料を支払う。</w:t>
        <w:br w:type="textWrapping"/>
        <w:t xml:space="preserve">２　特許年金その他実費は、甲の負担とする。</w:t>
        <w:br w:type="textWrapping"/>
        <w:t xml:space="preserve">３　支払条件は、別途合意する。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2lt1iieuk3ad" w:id="8"/>
      <w:bookmarkEnd w:id="8"/>
      <w:r w:rsidDel="00000000" w:rsidR="00000000" w:rsidRPr="00000000">
        <w:rPr>
          <w:rFonts w:ascii="Arial Unicode MS" w:cs="Arial Unicode MS" w:eastAsia="Arial Unicode MS" w:hAnsi="Arial Unicode MS"/>
          <w:b w:val="1"/>
          <w:bCs w:val="1"/>
          <w:sz w:val="34"/>
          <w:szCs w:val="34"/>
          <w:rtl w:val="0"/>
        </w:rPr>
        <w:t xml:space="preserve">第8条（責任の範囲）</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乙は、自己の故意又は重大な過失によって甲に損害を与えた場合に限り、その責任を負う。</w:t>
        <w:br w:type="textWrapping"/>
        <w:t xml:space="preserve">２　乙の責任は、当該対象特許に関して甲が支払った手数料の総額を上限とする。</w:t>
        <w:br w:type="textWrapping"/>
        <w:t xml:space="preserve">３　乙は、各国法令の変更又は公的機関の判断に起因する損害について責任を負わない。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wcf5h6mo1vm3" w:id="9"/>
      <w:bookmarkEnd w:id="9"/>
      <w:r w:rsidDel="00000000" w:rsidR="00000000" w:rsidRPr="00000000">
        <w:rPr>
          <w:rFonts w:ascii="Arial Unicode MS" w:cs="Arial Unicode MS" w:eastAsia="Arial Unicode MS" w:hAnsi="Arial Unicode MS"/>
          <w:b w:val="1"/>
          <w:bCs w:val="1"/>
          <w:sz w:val="34"/>
          <w:szCs w:val="34"/>
          <w:rtl w:val="0"/>
        </w:rPr>
        <w:t xml:space="preserve">第9条（免責事項）</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乙は、以下の場合に責任を負わない。</w:t>
        <w:br w:type="textWrapping"/>
        <w:t xml:space="preserve">①　甲からの指示遅延又は不明確な指示による場合</w:t>
        <w:br w:type="textWrapping"/>
        <w:t xml:space="preserve">②　甲が必要費用を支払わなかった場合</w:t>
        <w:br w:type="textWrapping"/>
        <w:t xml:space="preserve">③　不可抗力（天災、システム障害等）による場合</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p091vnj88qe8" w:id="10"/>
      <w:bookmarkEnd w:id="10"/>
      <w:r w:rsidDel="00000000" w:rsidR="00000000" w:rsidRPr="00000000">
        <w:rPr>
          <w:rFonts w:ascii="Arial Unicode MS" w:cs="Arial Unicode MS" w:eastAsia="Arial Unicode MS" w:hAnsi="Arial Unicode MS"/>
          <w:b w:val="1"/>
          <w:bCs w:val="1"/>
          <w:sz w:val="34"/>
          <w:szCs w:val="34"/>
          <w:rtl w:val="0"/>
        </w:rPr>
        <w:t xml:space="preserve">第10条（再委託）</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乙は、本業務の全部又は一部を第三者に再委託することができる。この場合、乙は当該第三者の行為について責任を負う。</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qecmcumt8pxn" w:id="11"/>
      <w:bookmarkEnd w:id="11"/>
      <w:r w:rsidDel="00000000" w:rsidR="00000000" w:rsidRPr="00000000">
        <w:rPr>
          <w:rFonts w:ascii="Arial Unicode MS" w:cs="Arial Unicode MS" w:eastAsia="Arial Unicode MS" w:hAnsi="Arial Unicode MS"/>
          <w:b w:val="1"/>
          <w:bCs w:val="1"/>
          <w:sz w:val="34"/>
          <w:szCs w:val="34"/>
          <w:rtl w:val="0"/>
        </w:rPr>
        <w:t xml:space="preserve">第11条（秘密保持）</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乙は、本契約に関連して知り得た甲の情報を第三者に開示してはならない。ただし、法令に基づく場合を除く。</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jc5ptyv3bfrf" w:id="12"/>
      <w:bookmarkEnd w:id="12"/>
      <w:r w:rsidDel="00000000" w:rsidR="00000000" w:rsidRPr="00000000">
        <w:rPr>
          <w:rFonts w:ascii="Arial Unicode MS" w:cs="Arial Unicode MS" w:eastAsia="Arial Unicode MS" w:hAnsi="Arial Unicode MS"/>
          <w:b w:val="1"/>
          <w:bCs w:val="1"/>
          <w:sz w:val="34"/>
          <w:szCs w:val="34"/>
          <w:rtl w:val="0"/>
        </w:rPr>
        <w:t xml:space="preserve">第12条（契約期間）</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本契約の有効期間は、契約締結日から●年間とする。</w:t>
        <w:br w:type="textWrapping"/>
        <w:t xml:space="preserve">２　期間満了の●か月前までにいずれからも書面による解約の意思表示がない場合、自動更新する。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bg3f0z2yfbpu" w:id="13"/>
      <w:bookmarkEnd w:id="13"/>
      <w:r w:rsidDel="00000000" w:rsidR="00000000" w:rsidRPr="00000000">
        <w:rPr>
          <w:rFonts w:ascii="Arial Unicode MS" w:cs="Arial Unicode MS" w:eastAsia="Arial Unicode MS" w:hAnsi="Arial Unicode MS"/>
          <w:b w:val="1"/>
          <w:bCs w:val="1"/>
          <w:sz w:val="34"/>
          <w:szCs w:val="34"/>
          <w:rtl w:val="0"/>
        </w:rPr>
        <w:t xml:space="preserve">第13条（解除）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当事者は、相手方が本契約に違反し、相当期間を定めて是正を求めたにもかかわらず改善されない場合、本契約を解除できる。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7mstpyumt4d5" w:id="14"/>
      <w:bookmarkEnd w:id="14"/>
      <w:r w:rsidDel="00000000" w:rsidR="00000000" w:rsidRPr="00000000">
        <w:rPr>
          <w:rFonts w:ascii="Arial Unicode MS" w:cs="Arial Unicode MS" w:eastAsia="Arial Unicode MS" w:hAnsi="Arial Unicode MS"/>
          <w:b w:val="1"/>
          <w:bCs w:val="1"/>
          <w:sz w:val="34"/>
          <w:szCs w:val="34"/>
          <w:rtl w:val="0"/>
        </w:rPr>
        <w:t xml:space="preserve">第14条（契約終了後の措置）</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契約終了時、乙は管理資料を甲に返還又は引き渡すものとする。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jd6oomyq0rvb"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本契約に定めのない事項又は疑義が生じた場合は、甲乙協議のうえ解決する。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u3udnw102gz9" w:id="16"/>
      <w:bookmarkEnd w:id="16"/>
      <w:r w:rsidDel="00000000" w:rsidR="00000000" w:rsidRPr="00000000">
        <w:rPr>
          <w:rFonts w:ascii="Arial Unicode MS" w:cs="Arial Unicode MS" w:eastAsia="Arial Unicode MS" w:hAnsi="Arial Unicode MS"/>
          <w:b w:val="1"/>
          <w:bCs w:val="1"/>
          <w:sz w:val="34"/>
          <w:szCs w:val="34"/>
          <w:rtl w:val="0"/>
        </w:rPr>
        <w:t xml:space="preserve">第16条（準拠法・管轄）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本契約は日本法に準拠し、本契約に関する紛争は●●地方裁判所を専属的合意管轄とする。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is0omqdqwo5o" w:id="17"/>
      <w:bookmarkEnd w:id="17"/>
      <w:r w:rsidDel="00000000" w:rsidR="00000000" w:rsidRPr="00000000">
        <w:rPr>
          <w:rFonts w:ascii="Arial Unicode MS" w:cs="Arial Unicode MS" w:eastAsia="Arial Unicode MS" w:hAnsi="Arial Unicode MS"/>
          <w:b w:val="1"/>
          <w:bCs w:val="1"/>
          <w:sz w:val="34"/>
          <w:szCs w:val="34"/>
          <w:rtl w:val="0"/>
        </w:rPr>
        <w:t xml:space="preserve">第17条（契約書の作成）</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本契約は2通作成し、甲乙各1通を保有する。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3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