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n7audhyfogp" w:id="0"/>
      <w:bookmarkEnd w:id="0"/>
      <w:r w:rsidDel="00000000" w:rsidR="00000000" w:rsidRPr="00000000">
        <w:rPr>
          <w:rFonts w:ascii="Arial Unicode MS" w:cs="Arial Unicode MS" w:eastAsia="Arial Unicode MS" w:hAnsi="Arial Unicode MS"/>
          <w:b w:val="1"/>
          <w:bCs w:val="1"/>
          <w:sz w:val="44"/>
          <w:szCs w:val="44"/>
          <w:rtl w:val="0"/>
        </w:rPr>
        <w:t xml:space="preserve">経営診断業務委託契約書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●●株式会社（以下「甲」という。）と、●●（以下「乙」という。）は、甲の経営診断業務の委託に関し、以下のとおり契約（以下「本契約」という。）を締結する。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1pcwc7mqki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本契約は、甲が乙に対し、自社の経営状況の分析及び改善提案を目的とした経営診断業務を委託し、乙がこれを受託するにあたり、必要な事項を定めることを目的とする。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maxg3gv9htv"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乙は、甲の依頼に基づき、以下の業務を行うものとする。</w:t>
        <w:br w:type="textWrapping"/>
        <w:t xml:space="preserve">（1）財務状況、事業構造、組織体制等の分析</w:t>
        <w:br w:type="textWrapping"/>
        <w:t xml:space="preserve">（2）経営課題の抽出</w:t>
        <w:br w:type="textWrapping"/>
        <w:t xml:space="preserve">（3）改善提案の作成</w:t>
        <w:br w:type="textWrapping"/>
        <w:t xml:space="preserve">（4）報告書の作成及び提出</w:t>
        <w:br w:type="textWrapping"/>
        <w:t xml:space="preserve">（5）前各号に付随する業務</w:t>
      </w:r>
    </w:p>
    <w:p w:rsidR="00000000" w:rsidDel="00000000" w:rsidP="00000000" w:rsidRDefault="00000000" w:rsidRPr="00000000" w14:paraId="0000000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具体的な業務範囲、方法、スケジュール等は、別途書面又は電磁的方法により定める。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ebv6dor7ucn"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乙は、必要に応じて甲に対し資料提供及びヒアリングを求めることができる。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甲は、乙の業務遂行に必要な範囲で、正確かつ完全な情報を提供するものとする。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n1cfi86s7pm" w:id="4"/>
      <w:bookmarkEnd w:id="4"/>
      <w:r w:rsidDel="00000000" w:rsidR="00000000" w:rsidRPr="00000000">
        <w:rPr>
          <w:rFonts w:ascii="Arial Unicode MS" w:cs="Arial Unicode MS" w:eastAsia="Arial Unicode MS" w:hAnsi="Arial Unicode MS"/>
          <w:b w:val="1"/>
          <w:bCs w:val="1"/>
          <w:sz w:val="34"/>
          <w:szCs w:val="34"/>
          <w:rtl w:val="0"/>
        </w:rPr>
        <w:t xml:space="preserve">第4条（再委託の制限）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r5fhzcnn3buo" w:id="5"/>
      <w:bookmarkEnd w:id="5"/>
      <w:r w:rsidDel="00000000" w:rsidR="00000000" w:rsidRPr="00000000">
        <w:rPr>
          <w:rFonts w:ascii="Arial Unicode MS" w:cs="Arial Unicode MS" w:eastAsia="Arial Unicode MS" w:hAnsi="Arial Unicode MS"/>
          <w:b w:val="1"/>
          <w:bCs w:val="1"/>
          <w:sz w:val="34"/>
          <w:szCs w:val="34"/>
          <w:rtl w:val="0"/>
        </w:rPr>
        <w:t xml:space="preserve">第5条（報告義務）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乙は、甲から求めがあった場合、本業務の進捗状況を報告しなければならない。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ewt7p5njqsq" w:id="6"/>
      <w:bookmarkEnd w:id="6"/>
      <w:r w:rsidDel="00000000" w:rsidR="00000000" w:rsidRPr="00000000">
        <w:rPr>
          <w:rFonts w:ascii="Arial Unicode MS" w:cs="Arial Unicode MS" w:eastAsia="Arial Unicode MS" w:hAnsi="Arial Unicode MS"/>
          <w:b w:val="1"/>
          <w:bCs w:val="1"/>
          <w:sz w:val="34"/>
          <w:szCs w:val="34"/>
          <w:rtl w:val="0"/>
        </w:rPr>
        <w:t xml:space="preserve">第6条（成果物の納品）</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乙は、本業務の成果物として経営診断報告書を作成し、甲に納品する。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納品方法及び期限は、別途合意する。</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甲は、成果物に不備がある場合、合理的期間内に修正を求めることができる。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7smd6lcbmbo8" w:id="7"/>
      <w:bookmarkEnd w:id="7"/>
      <w:r w:rsidDel="00000000" w:rsidR="00000000" w:rsidRPr="00000000">
        <w:rPr>
          <w:rFonts w:ascii="Arial Unicode MS" w:cs="Arial Unicode MS" w:eastAsia="Arial Unicode MS" w:hAnsi="Arial Unicode MS"/>
          <w:b w:val="1"/>
          <w:bCs w:val="1"/>
          <w:sz w:val="34"/>
          <w:szCs w:val="34"/>
          <w:rtl w:val="0"/>
        </w:rPr>
        <w:t xml:space="preserve">第7条（報酬及び支払方法）</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支払時期及び方法は、別途合意する。</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rrfmc55mz7mr" w:id="8"/>
      <w:bookmarkEnd w:id="8"/>
      <w:r w:rsidDel="00000000" w:rsidR="00000000" w:rsidRPr="00000000">
        <w:rPr>
          <w:rFonts w:ascii="Arial Unicode MS" w:cs="Arial Unicode MS" w:eastAsia="Arial Unicode MS" w:hAnsi="Arial Unicode MS"/>
          <w:b w:val="1"/>
          <w:bCs w:val="1"/>
          <w:sz w:val="34"/>
          <w:szCs w:val="34"/>
          <w:rtl w:val="0"/>
        </w:rPr>
        <w:t xml:space="preserve">第8条（費用負担）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本業務遂行に必要な交通費、資料取得費等の実費は、別途合意がない限り甲の負担とする。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milgn35kaac"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本業務により作成された成果物の著作権は、特段の合意がない限り甲に帰属する。</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乙は、自己のノウハウ、分析手法等についての権利を保持する。</w:t>
      </w:r>
    </w:p>
    <w:p w:rsidR="00000000" w:rsidDel="00000000" w:rsidP="00000000" w:rsidRDefault="00000000" w:rsidRPr="00000000" w14:paraId="0000002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乙は、甲の事前承諾なく成果物を第三者に提供してはならない。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1t96g37wyya"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乙は、本業務に関連して知り得た甲の営業上、技術上その他一切の情報を第三者に漏えいしてはならない。</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k6nhrz342"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乙は、本業務の遂行により知り得た情報を用いて、甲と競合する事業を不当に支援してはならない。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zfkc9jcofwhj" w:id="12"/>
      <w:bookmarkEnd w:id="12"/>
      <w:r w:rsidDel="00000000" w:rsidR="00000000" w:rsidRPr="00000000">
        <w:rPr>
          <w:rFonts w:ascii="Arial Unicode MS" w:cs="Arial Unicode MS" w:eastAsia="Arial Unicode MS" w:hAnsi="Arial Unicode MS"/>
          <w:b w:val="1"/>
          <w:bCs w:val="1"/>
          <w:sz w:val="34"/>
          <w:szCs w:val="34"/>
          <w:rtl w:val="0"/>
        </w:rPr>
        <w:t xml:space="preserve">第12条（責任の範囲）</w:t>
      </w:r>
    </w:p>
    <w:p w:rsidR="00000000" w:rsidDel="00000000" w:rsidP="00000000" w:rsidRDefault="00000000" w:rsidRPr="00000000" w14:paraId="0000003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乙は、本業務の結果について、特定の成果又は利益の実現を保証するものではない。</w:t>
      </w:r>
    </w:p>
    <w:p w:rsidR="00000000" w:rsidDel="00000000" w:rsidP="00000000" w:rsidRDefault="00000000" w:rsidRPr="00000000" w14:paraId="0000003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乙の責任は、故意又は重過失による損害に限られる。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uoioitdocnvl"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w9aqavr5173w"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やむを得ない事情がある場合、双方協議の上、契約を解除することができる。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pzjcuzb2zh7l"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甲及び乙は、反社会的勢力に該当しないことを保証し、将来にわたっても関与しないことを約する。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12i3h4hzqk4s"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788udpdkpqga"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hr4amubu1k5u"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