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ezgcrnjndxw" w:id="0"/>
      <w:bookmarkEnd w:id="0"/>
      <w:r w:rsidDel="00000000" w:rsidR="00000000" w:rsidRPr="00000000">
        <w:rPr>
          <w:rFonts w:ascii="Arial Unicode MS" w:cs="Arial Unicode MS" w:eastAsia="Arial Unicode MS" w:hAnsi="Arial Unicode MS"/>
          <w:b w:val="1"/>
          <w:bCs w:val="1"/>
          <w:sz w:val="44"/>
          <w:szCs w:val="44"/>
          <w:rtl w:val="0"/>
        </w:rPr>
        <w:t xml:space="preserve">組織改革コンサルティング契約書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●●株式会社（以下「甲」という。）と●●株式会社（以下「乙」という。）は、甲の組織改革に関するコンサルティング業務について、以下のとおり契約（以下「本契約」という。）を締結する。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4nbvlfpw0u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本契約は、乙が甲に対し、組織体制の見直し、人事制度の改善、業務プロセスの再構築等の組織改革に関するコンサルティング業務を提供し、甲の経営効率及び組織力の向上を図ることを目的とする。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arrsgvb19i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乙は、以下の業務（以下「本業務」という。）を行う。</w:t>
        <w:br w:type="textWrapping"/>
        <w:t xml:space="preserve">（1）現状組織の分析及び課題抽出</w:t>
        <w:br w:type="textWrapping"/>
        <w:t xml:space="preserve">（2）組織構造・役割分担の設計提案</w:t>
        <w:br w:type="textWrapping"/>
        <w:t xml:space="preserve">（3）人事評価制度・報酬制度の改善提案</w:t>
        <w:br w:type="textWrapping"/>
        <w:t xml:space="preserve">（4）業務プロセスの改善提案</w:t>
        <w:br w:type="textWrapping"/>
        <w:t xml:space="preserve">（5）改革施策の実行支援及び進捗管理</w:t>
        <w:br w:type="textWrapping"/>
        <w:t xml:space="preserve">（6）その他甲乙協議により定めた業務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本業務の具体的内容、範囲、成果物及びスケジュールは、別途書面により定める。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hc7auai087u"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期間満了の1か月前までに甲乙いずれからも書面による解約の意思表示がない場合、本契約は同一条件で自動更新されるものとする。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acu5u4c4p5m4"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甲は乙に対し、本業務の対価として、以下の報酬を支払う。</w:t>
        <w:br w:type="textWrapping"/>
        <w:t xml:space="preserve">（1）月額報酬：金●●円（税別）</w:t>
        <w:br w:type="textWrapping"/>
        <w:t xml:space="preserve">（2）成功報酬（該当する場合）：別途合意による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支払期限は、毎月末締め翌月末払いとし、乙指定口座へ振込により支払う。</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pxfl8oy1pdy"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31n2e3uohsg"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甲は、本業務遂行に必要な資料、情報及び人的リソースを適時提供する。</w:t>
      </w:r>
    </w:p>
    <w:p w:rsidR="00000000" w:rsidDel="00000000" w:rsidP="00000000" w:rsidRDefault="00000000" w:rsidRPr="00000000" w14:paraId="0000001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甲の協力遅延により業務に支障が生じた場合、乙は責任を負わない。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lqdnfcaoswhq"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甲及び乙は、本契約に関連して知り得た相手方の営業上、技術上その他一切の情報を第三者に開示又は漏えいしてはならない。</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e18tplnwmfc"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本業務により作成された資料、報告書等の成果物の著作権は、原則として甲に帰属する。</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ただし、乙が従前から保有するノウハウ、手法、テンプレート等については乙に帰属する。</w:t>
      </w:r>
    </w:p>
    <w:p w:rsidR="00000000" w:rsidDel="00000000" w:rsidP="00000000" w:rsidRDefault="00000000" w:rsidRPr="00000000" w14:paraId="0000002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乙は、成果物を自己の営業活動における実績として匿名化したうえで利用できる。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3sd9gigbon11" w:id="9"/>
      <w:bookmarkEnd w:id="9"/>
      <w:r w:rsidDel="00000000" w:rsidR="00000000" w:rsidRPr="00000000">
        <w:rPr>
          <w:rFonts w:ascii="Arial Unicode MS" w:cs="Arial Unicode MS" w:eastAsia="Arial Unicode MS" w:hAnsi="Arial Unicode MS"/>
          <w:b w:val="1"/>
          <w:bCs w:val="1"/>
          <w:sz w:val="34"/>
          <w:szCs w:val="34"/>
          <w:rtl w:val="0"/>
        </w:rPr>
        <w:t xml:space="preserve">第9条（成果保証の否認）</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乙は、本業務により甲の業績向上、組織改善の成果が必ず達成されることを保証するものではない。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rm9z8h4dagtv"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2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以下の場合、催告なく直ちに解除できる。</w:t>
        <w:br w:type="textWrapping"/>
        <w:t xml:space="preserve">（1）重大な契約違反</w:t>
        <w:br w:type="textWrapping"/>
        <w:t xml:space="preserve">（2）支払停止又は信用不安</w:t>
        <w:br w:type="textWrapping"/>
        <w:t xml:space="preserve">（3）反社会的勢力との関係が判明した場合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60c858bni1d"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甲は、●か月前までに書面通知することで、本契約を任意に解約できる。この場合、既に発生した業務に対する報酬は支払うものとする。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az4vh2jrs5m"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甲及び乙は、本契約違反により相手方に損害を与えた場合、通常かつ直接の損害に限り賠償責任を負う。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l3w4srayijpe"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天災地変、感染症、法令改正その他不可抗力により本契約の履行が困難となった場合、当事者は責任を負わない。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75mrmid2ooiq"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甲及び乙は、自らが反社会的勢力でないことを保証し、該当した場合は直ちに契約を解除できる。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ew7kzc2d6mdl"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jwq6tox97jyd"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本契約に関する紛争は、甲の本店所在地を管轄する地方裁判所を専属的合意管轄とする。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72ab8ntp8dy5"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74fxa1u7hi5z" w:id="18"/>
      <w:bookmarkEnd w:id="18"/>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