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dmylozvyudxj" w:id="0"/>
      <w:bookmarkEnd w:id="0"/>
      <w:r w:rsidDel="00000000" w:rsidR="00000000" w:rsidRPr="00000000">
        <w:rPr>
          <w:rFonts w:ascii="Arial Unicode MS" w:cs="Arial Unicode MS" w:eastAsia="Arial Unicode MS" w:hAnsi="Arial Unicode MS"/>
          <w:b w:val="1"/>
          <w:bCs w:val="1"/>
          <w:sz w:val="44"/>
          <w:szCs w:val="44"/>
          <w:rtl w:val="0"/>
        </w:rPr>
        <w:t xml:space="preserve">業務範囲確認書（コンサル）</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甲に対して提供するコンサルティング業務の範囲及び条件について、以下のとおり確認書（以下「本確認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86cw3az8onmc"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本確認書は、乙が甲に対して提供するコンサルティング業務の内容、範囲、責任分担及び制限事項を明確化し、両当事者間の認識の齟齬を防止することを目的とする。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5th1odmdu7l2"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乙が甲に提供するコンサルティング業務（以下「本業務」という。）は、以下の内容とする。</w:t>
        <w:br w:type="textWrapping"/>
        <w:t xml:space="preserve">（１）経営課題のヒアリング及び現状分析</w:t>
        <w:br w:type="textWrapping"/>
        <w:t xml:space="preserve">（２）課題解決に向けた施策の提案</w:t>
        <w:br w:type="textWrapping"/>
        <w:t xml:space="preserve">（３）実行支援に関する助言</w:t>
        <w:br w:type="textWrapping"/>
        <w:t xml:space="preserve">（４）その他、甲乙間で合意した業務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本業務の具体的内容、成果物の有無及び範囲は、別途合意する個別契約書又は業務指示書により定めるものとする。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dtvbxj4sfnmh" w:id="3"/>
      <w:bookmarkEnd w:id="3"/>
      <w:r w:rsidDel="00000000" w:rsidR="00000000" w:rsidRPr="00000000">
        <w:rPr>
          <w:rFonts w:ascii="Arial Unicode MS" w:cs="Arial Unicode MS" w:eastAsia="Arial Unicode MS" w:hAnsi="Arial Unicode MS"/>
          <w:b w:val="1"/>
          <w:bCs w:val="1"/>
          <w:rtl w:val="0"/>
        </w:rPr>
        <w:t xml:space="preserve">第3条（業務範囲の限定）</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乙は、本業務に関し、助言及び提案を行うものであり、以下の事項について責任を負わない。</w:t>
        <w:br w:type="textWrapping"/>
        <w:t xml:space="preserve">（１）施策の実行そのもの</w:t>
        <w:br w:type="textWrapping"/>
        <w:t xml:space="preserve">（２）売上増加、利益向上その他の成果の保証</w:t>
        <w:br w:type="textWrapping"/>
        <w:t xml:space="preserve">（３）第三者との契約締結、交渉又は意思決定</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甲は、本業務の成果を踏まえた最終的な判断及び実行について、自らの責任において行うものとする。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1fznyv69bk" w:id="4"/>
      <w:bookmarkEnd w:id="4"/>
      <w:r w:rsidDel="00000000" w:rsidR="00000000" w:rsidRPr="00000000">
        <w:rPr>
          <w:rFonts w:ascii="Arial Unicode MS" w:cs="Arial Unicode MS" w:eastAsia="Arial Unicode MS" w:hAnsi="Arial Unicode MS"/>
          <w:b w:val="1"/>
          <w:bCs w:val="1"/>
          <w:rtl w:val="0"/>
        </w:rPr>
        <w:t xml:space="preserve">第4条（業務範囲外事項）</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乙は、以下の業務を本業務の範囲外とする。</w:t>
        <w:br w:type="textWrapping"/>
        <w:t xml:space="preserve">（１）法務、税務、労務等の専門資格を要する業務</w:t>
        <w:br w:type="textWrapping"/>
        <w:t xml:space="preserve">（２）システム開発、制作業務等の実作業</w:t>
        <w:br w:type="textWrapping"/>
        <w:t xml:space="preserve">（３）営業代行、採用代行その他の実務代行業務</w:t>
        <w:br w:type="textWrapping"/>
        <w:t xml:space="preserve">（４）その他、乙が明示的に対象外とした業務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これらの業務を実施する場合は、別途契約を締結するものとする。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qid265tytiph" w:id="5"/>
      <w:bookmarkEnd w:id="5"/>
      <w:r w:rsidDel="00000000" w:rsidR="00000000" w:rsidRPr="00000000">
        <w:rPr>
          <w:rFonts w:ascii="Arial Unicode MS" w:cs="Arial Unicode MS" w:eastAsia="Arial Unicode MS" w:hAnsi="Arial Unicode MS"/>
          <w:b w:val="1"/>
          <w:bCs w:val="1"/>
          <w:rtl w:val="0"/>
        </w:rPr>
        <w:t xml:space="preserve">第5条（資料提供及び協力義務）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甲は、本業務の遂行に必要な情報、資料等を適時かつ正確に乙に提供するものとする。</w:t>
        <w:br w:type="textWrapping"/>
        <w:t xml:space="preserve">２　甲が提供した情報に誤り又は不足があったことにより生じた結果について、乙は責任を負わない。</w:t>
        <w:br w:type="textWrapping"/>
        <w:t xml:space="preserve">３　甲は、乙の業務遂行に必要な範囲で協力するものとする。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7xvsnu4ipyuf" w:id="6"/>
      <w:bookmarkEnd w:id="6"/>
      <w:r w:rsidDel="00000000" w:rsidR="00000000" w:rsidRPr="00000000">
        <w:rPr>
          <w:rFonts w:ascii="Arial Unicode MS" w:cs="Arial Unicode MS" w:eastAsia="Arial Unicode MS" w:hAnsi="Arial Unicode MS"/>
          <w:b w:val="1"/>
          <w:bCs w:val="1"/>
          <w:rtl w:val="0"/>
        </w:rPr>
        <w:t xml:space="preserve">第6条（成果物の取扱い）</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本業務により作成される報告書、資料等（以下「成果物」という。）の著作権は、別途合意がない限り乙に帰属する。</w:t>
        <w:br w:type="textWrapping"/>
        <w:t xml:space="preserve">２　甲は、成果物を自社内部利用の範囲で使用することができる。</w:t>
        <w:br w:type="textWrapping"/>
        <w:t xml:space="preserve">３　甲は、乙の事前の書面承諾なく、成果物を第三者に開示、提供又は複製してはならない。</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bnn7pjz9n5kj" w:id="7"/>
      <w:bookmarkEnd w:id="7"/>
      <w:r w:rsidDel="00000000" w:rsidR="00000000" w:rsidRPr="00000000">
        <w:rPr>
          <w:rFonts w:ascii="Arial Unicode MS" w:cs="Arial Unicode MS" w:eastAsia="Arial Unicode MS" w:hAnsi="Arial Unicode MS"/>
          <w:b w:val="1"/>
          <w:bCs w:val="1"/>
          <w:rtl w:val="0"/>
        </w:rPr>
        <w:t xml:space="preserve">第7条（秘密保持）</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甲及び乙は、本業務に関連して知り得た相手方の秘密情報を第三者に開示又は漏えいしてはならない。</w:t>
        <w:br w:type="textWrapping"/>
        <w:t xml:space="preserve">なお、秘密情報の詳細な取扱いについては、別途締結する秘密保持契約に従うものとする。</w:t>
        <w:br w:type="textWrapping"/>
        <w:t xml:space="preserve">（※中小企業庁レベルの秘密保持条項構造を踏襲） </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57sn1vw5emxj" w:id="8"/>
      <w:bookmarkEnd w:id="8"/>
      <w:r w:rsidDel="00000000" w:rsidR="00000000" w:rsidRPr="00000000">
        <w:rPr>
          <w:rFonts w:ascii="Arial Unicode MS" w:cs="Arial Unicode MS" w:eastAsia="Arial Unicode MS" w:hAnsi="Arial Unicode MS"/>
          <w:b w:val="1"/>
          <w:bCs w:val="1"/>
          <w:rtl w:val="0"/>
        </w:rPr>
        <w:t xml:space="preserve">第8条（責任の制限）</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乙は、本業務の提供にあたり善良な管理者の注意義務をもって業務を遂行する。</w:t>
        <w:br w:type="textWrapping"/>
        <w:t xml:space="preserve">２　乙の責任は、乙の故意又は重過失による場合を除き、甲が支払った報酬額を上限とする。</w:t>
        <w:br w:type="textWrapping"/>
        <w:t xml:space="preserve">３　乙は、間接損害、逸失利益その他特別損害について責任を負わない。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e1uem1u98ub5" w:id="9"/>
      <w:bookmarkEnd w:id="9"/>
      <w:r w:rsidDel="00000000" w:rsidR="00000000" w:rsidRPr="00000000">
        <w:rPr>
          <w:rFonts w:ascii="Arial Unicode MS" w:cs="Arial Unicode MS" w:eastAsia="Arial Unicode MS" w:hAnsi="Arial Unicode MS"/>
          <w:b w:val="1"/>
          <w:bCs w:val="1"/>
          <w:rtl w:val="0"/>
        </w:rPr>
        <w:t xml:space="preserve">第9条（契約期間）</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本確認書の有効期間は、●●年●月●日から●●年●月●日までとする。</w:t>
        <w:br w:type="textWrapping"/>
        <w:t xml:space="preserve">ただし、期間満了後も、秘密保持義務及び知的財産に関する条項は存続する。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m1wuqtxrrcjw" w:id="10"/>
      <w:bookmarkEnd w:id="10"/>
      <w:r w:rsidDel="00000000" w:rsidR="00000000" w:rsidRPr="00000000">
        <w:rPr>
          <w:rFonts w:ascii="Arial Unicode MS" w:cs="Arial Unicode MS" w:eastAsia="Arial Unicode MS" w:hAnsi="Arial Unicode MS"/>
          <w:b w:val="1"/>
          <w:bCs w:val="1"/>
          <w:rtl w:val="0"/>
        </w:rPr>
        <w:t xml:space="preserve">第10条（協議事項）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本確認書に定めのない事項又は疑義が生じた場合には、甲乙誠意をもって協議の上、解決するものとする。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9dh251qhk0at" w:id="11"/>
      <w:bookmarkEnd w:id="11"/>
      <w:r w:rsidDel="00000000" w:rsidR="00000000" w:rsidRPr="00000000">
        <w:rPr>
          <w:rFonts w:ascii="Arial Unicode MS" w:cs="Arial Unicode MS" w:eastAsia="Arial Unicode MS" w:hAnsi="Arial Unicode MS"/>
          <w:b w:val="1"/>
          <w:bCs w:val="1"/>
          <w:rtl w:val="0"/>
        </w:rPr>
        <w:t xml:space="preserve">第11条（準拠法及び管轄）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本確認書は日本法に準拠し、本確認書に関して生じる紛争については、●●地方裁判所を第一審の専属的合意管轄裁判所とする。</w:t>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qvsomr3fuhuw" w:id="12"/>
      <w:bookmarkEnd w:id="12"/>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本確認書締結の証として、本書二通を作成し、甲乙記名押印の上、各自一通を保有する。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