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otvznnxouj8" w:id="0"/>
      <w:bookmarkEnd w:id="0"/>
      <w:r w:rsidDel="00000000" w:rsidR="00000000" w:rsidRPr="00000000">
        <w:rPr>
          <w:rFonts w:ascii="Arial Unicode MS" w:cs="Arial Unicode MS" w:eastAsia="Arial Unicode MS" w:hAnsi="Arial Unicode MS"/>
          <w:b w:val="1"/>
          <w:bCs w:val="1"/>
          <w:sz w:val="44"/>
          <w:szCs w:val="44"/>
          <w:rtl w:val="0"/>
        </w:rPr>
        <w:t xml:space="preserve">データ提供同意書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または●●（以下「乙」という。）は、甲が乙に対して一定のデータを提供し、乙がこれを利用することに関し、以下のとおりデータ提供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8eoix4hz46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保有し、または管理するデータを乙に提供し、乙がこれを●●に関する分析、検証、業務遂行、サービス提供、システム改善、研究開発その他甲乙間で別途合意した目的のために利用するにあたり、その条件、範囲および取扱方法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truvetbdjxt"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本同意書において「提供データ」とは、甲が乙に対し、書面、電磁的記録、クラウドストレージ、記録媒体、電子メール、API連携その他の方法により提供する一切の情報をいう。</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提供データには、数値データ、帳票、顧客情報、取引情報、業務情報、技術情報、ログ情報、画像、音声、動画、統計情報、加工データおよびこれらに付随する説明資料その他一切の関連情報を含む。</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提供データのうち、個人情報の保護に関する法令上の個人情報、個人データまたは保有個人データに該当するものが含まれる場合、当該データは、当該法令に従って取り扱うものとする。</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本同意書において「利用目的」とは、第1条に定める目的および甲乙間で個別に書面または電磁的方法により合意した利用目的をいう。</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本同意書において「成果物」とは、乙が提供データを用いて作成した分析結果、集計結果、報告書、統計資料、学習済みモデル、仕様書、プログラム、データベース、ノウハウその他一切の成果をいう。</w:t>
      </w:r>
    </w:p>
    <w:p w:rsidR="00000000" w:rsidDel="00000000" w:rsidP="00000000" w:rsidRDefault="00000000" w:rsidRPr="00000000" w14:paraId="0000000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u09efsqab9wz" w:id="3"/>
      <w:bookmarkEnd w:id="3"/>
      <w:r w:rsidDel="00000000" w:rsidR="00000000" w:rsidRPr="00000000">
        <w:rPr>
          <w:rFonts w:ascii="Arial Unicode MS" w:cs="Arial Unicode MS" w:eastAsia="Arial Unicode MS" w:hAnsi="Arial Unicode MS"/>
          <w:b w:val="1"/>
          <w:bCs w:val="1"/>
          <w:rtl w:val="0"/>
        </w:rPr>
        <w:t xml:space="preserve">第3条（データ提供への同意）</w:t>
      </w:r>
    </w:p>
    <w:p w:rsidR="00000000" w:rsidDel="00000000" w:rsidP="00000000" w:rsidRDefault="00000000" w:rsidRPr="00000000" w14:paraId="0000001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甲は、本同意書の内容を確認し、これに同意した上で、乙に対し、提供データを提供する。</w:t>
      </w:r>
    </w:p>
    <w:p w:rsidR="00000000" w:rsidDel="00000000" w:rsidP="00000000" w:rsidRDefault="00000000" w:rsidRPr="00000000" w14:paraId="0000001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甲は、乙が利用目的の範囲内で提供データを利用、保存、複製、加工、分析その他必要な取扱いを行うことに同意する。</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甲は、提供データに第三者の権利または法令上の制限がある場合には、自らの責任と負担において必要な承諾、許諾、通知その他の手続を完了した上で乙に提供するものとする。</w:t>
      </w:r>
    </w:p>
    <w:p w:rsidR="00000000" w:rsidDel="00000000" w:rsidP="00000000" w:rsidRDefault="00000000" w:rsidRPr="00000000" w14:paraId="0000001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3m7dv3dk1q9r" w:id="4"/>
      <w:bookmarkEnd w:id="4"/>
      <w:r w:rsidDel="00000000" w:rsidR="00000000" w:rsidRPr="00000000">
        <w:rPr>
          <w:rFonts w:ascii="Arial Unicode MS" w:cs="Arial Unicode MS" w:eastAsia="Arial Unicode MS" w:hAnsi="Arial Unicode MS"/>
          <w:b w:val="1"/>
          <w:bCs w:val="1"/>
          <w:rtl w:val="0"/>
        </w:rPr>
        <w:t xml:space="preserve">第4条（利用目的の範囲）</w:t>
      </w:r>
    </w:p>
    <w:p w:rsidR="00000000" w:rsidDel="00000000" w:rsidP="00000000" w:rsidRDefault="00000000" w:rsidRPr="00000000" w14:paraId="0000001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乙は、提供データを利用目的の範囲内でのみ利用するものとし、甲の事前の書面または電磁的方法による承諾なく、当該範囲を超えて利用してはならない。</w:t>
      </w:r>
    </w:p>
    <w:p w:rsidR="00000000" w:rsidDel="00000000" w:rsidP="00000000" w:rsidRDefault="00000000" w:rsidRPr="00000000" w14:paraId="0000001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乙は、利用目的の達成に必要な範囲で、提供データの複製、変換、編集、統合、抽出、統計化その他の加工を行うことができる。</w:t>
      </w:r>
    </w:p>
    <w:p w:rsidR="00000000" w:rsidDel="00000000" w:rsidP="00000000" w:rsidRDefault="00000000" w:rsidRPr="00000000" w14:paraId="0000001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乙は、提供データを利用して得られた傾向、知見、統計情報その他個人または個社を特定できない形式に加工した情報を、利用目的の範囲内で利用することができる。</w:t>
      </w:r>
    </w:p>
    <w:p w:rsidR="00000000" w:rsidDel="00000000" w:rsidP="00000000" w:rsidRDefault="00000000" w:rsidRPr="00000000" w14:paraId="0000001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前項の情報が個人または甲を識別し得る状態にある場合、乙はこれを匿名化その他適切な措置を講じた上で利用するものとする。</w:t>
      </w:r>
    </w:p>
    <w:p w:rsidR="00000000" w:rsidDel="00000000" w:rsidP="00000000" w:rsidRDefault="00000000" w:rsidRPr="00000000" w14:paraId="0000001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w9m21yydctv" w:id="5"/>
      <w:bookmarkEnd w:id="5"/>
      <w:r w:rsidDel="00000000" w:rsidR="00000000" w:rsidRPr="00000000">
        <w:rPr>
          <w:rFonts w:ascii="Arial Unicode MS" w:cs="Arial Unicode MS" w:eastAsia="Arial Unicode MS" w:hAnsi="Arial Unicode MS"/>
          <w:b w:val="1"/>
          <w:bCs w:val="1"/>
          <w:rtl w:val="0"/>
        </w:rPr>
        <w:t xml:space="preserve">第5条（甲の表明保証）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甲は、乙に対し、提供データの提供時点において、次の各号の事項を表明し、保証する。</w:t>
      </w:r>
    </w:p>
    <w:p w:rsidR="00000000" w:rsidDel="00000000" w:rsidP="00000000" w:rsidRDefault="00000000" w:rsidRPr="00000000" w14:paraId="0000001C">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甲が提供データを適法に保有し、または利用する権限を有していること。</w:t>
      </w:r>
    </w:p>
    <w:p w:rsidR="00000000" w:rsidDel="00000000" w:rsidP="00000000" w:rsidRDefault="00000000" w:rsidRPr="00000000" w14:paraId="0000001D">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甲が乙に対し提供データを提供すること、および乙が本同意書に従って当該データを利用することが、法令、契約、社内規程その他の義務に違反しないこと。</w:t>
      </w:r>
    </w:p>
    <w:p w:rsidR="00000000" w:rsidDel="00000000" w:rsidP="00000000" w:rsidRDefault="00000000" w:rsidRPr="00000000" w14:paraId="0000001E">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提供データに個人情報が含まれる場合、法令上必要な本人同意その他の適法な取得・提供手続を履践していること。</w:t>
      </w:r>
    </w:p>
    <w:p w:rsidR="00000000" w:rsidDel="00000000" w:rsidP="00000000" w:rsidRDefault="00000000" w:rsidRPr="00000000" w14:paraId="0000001F">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提供データの内容について、甲の知る限り重大な虚偽または重大な欠落がないこと。</w:t>
      </w:r>
    </w:p>
    <w:p w:rsidR="00000000" w:rsidDel="00000000" w:rsidP="00000000" w:rsidRDefault="00000000" w:rsidRPr="00000000" w14:paraId="00000020">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x0upniqidhlt" w:id="6"/>
      <w:bookmarkEnd w:id="6"/>
      <w:r w:rsidDel="00000000" w:rsidR="00000000" w:rsidRPr="00000000">
        <w:rPr>
          <w:rFonts w:ascii="Arial Unicode MS" w:cs="Arial Unicode MS" w:eastAsia="Arial Unicode MS" w:hAnsi="Arial Unicode MS"/>
          <w:b w:val="1"/>
          <w:bCs w:val="1"/>
          <w:rtl w:val="0"/>
        </w:rPr>
        <w:t xml:space="preserve">第6条（個人情報等の取扱い）</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乙は、提供データに個人情報が含まれる場合、個人情報保護法その他関連法令およびガイドラインに従い、適法かつ適正にこれを取り扱うものとする。</w:t>
      </w:r>
    </w:p>
    <w:p w:rsidR="00000000" w:rsidDel="00000000" w:rsidP="00000000" w:rsidRDefault="00000000" w:rsidRPr="00000000" w14:paraId="0000002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乙は、提供データに含まれる個人情報を、利用目的の達成に必要な範囲を超えて利用してはならない。</w:t>
      </w:r>
    </w:p>
    <w:p w:rsidR="00000000" w:rsidDel="00000000" w:rsidP="00000000" w:rsidRDefault="00000000" w:rsidRPr="00000000" w14:paraId="0000002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乙は、個人情報への不正アクセス、漏えい、滅失または毀損の防止その他の安全管理のために、組織的、人的、物理的および技術的な安全管理措置を講ずるものとする。</w:t>
      </w:r>
    </w:p>
    <w:p w:rsidR="00000000" w:rsidDel="00000000" w:rsidP="00000000" w:rsidRDefault="00000000" w:rsidRPr="00000000" w14:paraId="0000002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乙は、個人情報の取扱いを第三者に再委託する場合には、甲の事前の承諾を得るとともに、当該第三者に対し乙と同等以上の義務を課し、その履行について責任を負うものとする。</w:t>
      </w:r>
    </w:p>
    <w:p w:rsidR="00000000" w:rsidDel="00000000" w:rsidP="00000000" w:rsidRDefault="00000000" w:rsidRPr="00000000" w14:paraId="0000002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乙は、法令上認められる場合を除き、甲の事前の承諾なく、提供データに含まれる個人情報を第三者に提供してはならない。</w:t>
      </w:r>
    </w:p>
    <w:p w:rsidR="00000000" w:rsidDel="00000000" w:rsidP="00000000" w:rsidRDefault="00000000" w:rsidRPr="00000000" w14:paraId="0000002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h6uc8p6bv5r6"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甲および乙は、相手方から開示を受けた技術上、営業上その他業務上の一切の非公知情報を秘密として保持し、相手方の事前の承諾なく第三者に開示または漏えいしてはならない。</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前項の規定にかかわらず、次の各号のいずれかに該当する情報は秘密情報に含まれない。</w:t>
        <w:br w:type="textWrapping"/>
        <w:t xml:space="preserve">(1) 開示を受けた時点で既に公知であった情報</w:t>
        <w:br w:type="textWrapping"/>
        <w:t xml:space="preserve">(2) 開示を受けた後、自己の責によらず公知となった情報</w:t>
        <w:br w:type="textWrapping"/>
        <w:t xml:space="preserve">(3) 開示を受ける前から適法に保有していた情報</w:t>
        <w:br w:type="textWrapping"/>
        <w:t xml:space="preserve">(4) 正当な権限を有する第三者から秘密保持義務を負うことなく適法に取得した情報</w:t>
        <w:br w:type="textWrapping"/>
        <w:t xml:space="preserve">(5) 相手方の秘密情報によらず独自に開発または取得した情報</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法令、裁判所、行政機関その他公的機関の命令または要請により秘密情報の開示が必要となる場合、当該当事者は、可能な限り事前に相手方へ通知した上で、必要最小限の範囲で開示することができる。</w:t>
      </w:r>
    </w:p>
    <w:p w:rsidR="00000000" w:rsidDel="00000000" w:rsidP="00000000" w:rsidRDefault="00000000" w:rsidRPr="00000000" w14:paraId="0000002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hpgk0rhxqjyv" w:id="8"/>
      <w:bookmarkEnd w:id="8"/>
      <w:r w:rsidDel="00000000" w:rsidR="00000000" w:rsidRPr="00000000">
        <w:rPr>
          <w:rFonts w:ascii="Arial Unicode MS" w:cs="Arial Unicode MS" w:eastAsia="Arial Unicode MS" w:hAnsi="Arial Unicode MS"/>
          <w:b w:val="1"/>
          <w:bCs w:val="1"/>
          <w:rtl w:val="0"/>
        </w:rPr>
        <w:t xml:space="preserve">第8条（権利帰属）</w:t>
      </w:r>
    </w:p>
    <w:p w:rsidR="00000000" w:rsidDel="00000000" w:rsidP="00000000" w:rsidRDefault="00000000" w:rsidRPr="00000000" w14:paraId="0000002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提供データに関する著作権、所有権、営業秘密その他一切の権利は、甲または正当な権利者に帰属する。</w:t>
      </w:r>
    </w:p>
    <w:p w:rsidR="00000000" w:rsidDel="00000000" w:rsidP="00000000" w:rsidRDefault="00000000" w:rsidRPr="00000000" w14:paraId="0000002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本同意書に基づく提供データの提供は、明示的に定める場合を除き、乙に対して提供データそのものの権利移転を伴うものではない。</w:t>
      </w:r>
    </w:p>
    <w:p w:rsidR="00000000" w:rsidDel="00000000" w:rsidP="00000000" w:rsidRDefault="00000000" w:rsidRPr="00000000" w14:paraId="00000030">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権利の帰属は、甲乙間で別途定めるものとし、別段の定めがない場合、乙が作成した分析手法、ノウハウ、アルゴリズム、プログラムその他汎用的に利用可能な技術的成果に関する権利は乙に帰属し、提供データそのものおよびこれを直接復元可能な形で含む部分に関する権利は甲または正当な権利者に留保されるものとする。</w:t>
      </w:r>
    </w:p>
    <w:p w:rsidR="00000000" w:rsidDel="00000000" w:rsidP="00000000" w:rsidRDefault="00000000" w:rsidRPr="00000000" w14:paraId="0000003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乙は、甲の事前の承諾なく、提供データ自体を第三者に譲渡、販売、貸与、公衆送信その他処分してはならない。</w:t>
      </w:r>
    </w:p>
    <w:p w:rsidR="00000000" w:rsidDel="00000000" w:rsidP="00000000" w:rsidRDefault="00000000" w:rsidRPr="00000000" w14:paraId="00000032">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mr751ew1olbc" w:id="9"/>
      <w:bookmarkEnd w:id="9"/>
      <w:r w:rsidDel="00000000" w:rsidR="00000000" w:rsidRPr="00000000">
        <w:rPr>
          <w:rFonts w:ascii="Arial Unicode MS" w:cs="Arial Unicode MS" w:eastAsia="Arial Unicode MS" w:hAnsi="Arial Unicode MS"/>
          <w:b w:val="1"/>
          <w:bCs w:val="1"/>
          <w:rtl w:val="0"/>
        </w:rPr>
        <w:t xml:space="preserve">第9条（再提供および再委託）</w:t>
      </w:r>
    </w:p>
    <w:p w:rsidR="00000000" w:rsidDel="00000000" w:rsidP="00000000" w:rsidRDefault="00000000" w:rsidRPr="00000000" w14:paraId="00000034">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乙は、甲の事前の書面または電磁的方法による承諾がある場合を除き、提供データを第三者に再提供してはならない。</w:t>
      </w:r>
    </w:p>
    <w:p w:rsidR="00000000" w:rsidDel="00000000" w:rsidP="00000000" w:rsidRDefault="00000000" w:rsidRPr="00000000" w14:paraId="00000035">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乙は、利用目的達成のために必要な範囲で業務の全部または一部を第三者に再委託する場合、甲の事前承諾を得るものとする。</w:t>
      </w:r>
    </w:p>
    <w:p w:rsidR="00000000" w:rsidDel="00000000" w:rsidP="00000000" w:rsidRDefault="00000000" w:rsidRPr="00000000" w14:paraId="00000036">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前項の場合、乙は再委託先に対し、本同意書と同等の義務を負わせ、その履行について一切の責任を負う。</w:t>
      </w:r>
    </w:p>
    <w:p w:rsidR="00000000" w:rsidDel="00000000" w:rsidP="00000000" w:rsidRDefault="00000000" w:rsidRPr="00000000" w14:paraId="00000037">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7v65f6va6l29" w:id="10"/>
      <w:bookmarkEnd w:id="10"/>
      <w:r w:rsidDel="00000000" w:rsidR="00000000" w:rsidRPr="00000000">
        <w:rPr>
          <w:rFonts w:ascii="Arial Unicode MS" w:cs="Arial Unicode MS" w:eastAsia="Arial Unicode MS" w:hAnsi="Arial Unicode MS"/>
          <w:b w:val="1"/>
          <w:bCs w:val="1"/>
          <w:rtl w:val="0"/>
        </w:rPr>
        <w:t xml:space="preserve">第10条（提供方法および管理）</w:t>
      </w:r>
    </w:p>
    <w:p w:rsidR="00000000" w:rsidDel="00000000" w:rsidP="00000000" w:rsidRDefault="00000000" w:rsidRPr="00000000" w14:paraId="0000003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甲は、甲乙間で合意した方法により提供データを乙に提供する。</w:t>
      </w:r>
    </w:p>
    <w:p w:rsidR="00000000" w:rsidDel="00000000" w:rsidP="00000000" w:rsidRDefault="00000000" w:rsidRPr="00000000" w14:paraId="0000003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乙は、提供データを善良な管理者の注意をもって管理し、利用目的の達成に必要な範囲内で保管する。</w:t>
      </w:r>
    </w:p>
    <w:p w:rsidR="00000000" w:rsidDel="00000000" w:rsidP="00000000" w:rsidRDefault="00000000" w:rsidRPr="00000000" w14:paraId="0000003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乙は、提供データの管理状況について甲から合理的な範囲で報告を求められた場合、これに応じるものとする。</w:t>
      </w:r>
    </w:p>
    <w:p w:rsidR="00000000" w:rsidDel="00000000" w:rsidP="00000000" w:rsidRDefault="00000000" w:rsidRPr="00000000" w14:paraId="0000003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pPr>
      <w:bookmarkStart w:colFirst="0" w:colLast="0" w:name="_5s9zkxvc3ux1" w:id="11"/>
      <w:bookmarkEnd w:id="11"/>
      <w:r w:rsidDel="00000000" w:rsidR="00000000" w:rsidRPr="00000000">
        <w:rPr>
          <w:rFonts w:ascii="Arial Unicode MS" w:cs="Arial Unicode MS" w:eastAsia="Arial Unicode MS" w:hAnsi="Arial Unicode MS"/>
          <w:b w:val="1"/>
          <w:bCs w:val="1"/>
          <w:rtl w:val="0"/>
        </w:rPr>
        <w:t xml:space="preserve">第11条（データの正確性等）</w:t>
      </w:r>
      <w:r w:rsidDel="00000000" w:rsidR="00000000" w:rsidRPr="00000000">
        <w:rPr>
          <w:rtl w:val="0"/>
        </w:rPr>
      </w:r>
    </w:p>
    <w:p w:rsidR="00000000" w:rsidDel="00000000" w:rsidP="00000000" w:rsidRDefault="00000000" w:rsidRPr="00000000" w14:paraId="0000003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データの完全性、正確性、有用性、最新性、特定目的適合性または第三者権利非侵害性について、明示または黙示を問わず何ら保証しない。ただし、甲が別途明示的に保証した事項についてはこの限りでない。</w:t>
      </w:r>
    </w:p>
    <w:p w:rsidR="00000000" w:rsidDel="00000000" w:rsidP="00000000" w:rsidRDefault="00000000" w:rsidRPr="00000000" w14:paraId="0000003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乙は、自己の責任において提供データを検証し、利用するものとする。</w:t>
      </w:r>
    </w:p>
    <w:p w:rsidR="00000000" w:rsidDel="00000000" w:rsidP="00000000" w:rsidRDefault="00000000" w:rsidRPr="00000000" w14:paraId="00000040">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v9tsxy4kivl9" w:id="12"/>
      <w:bookmarkEnd w:id="12"/>
      <w:r w:rsidDel="00000000" w:rsidR="00000000" w:rsidRPr="00000000">
        <w:rPr>
          <w:rFonts w:ascii="Arial Unicode MS" w:cs="Arial Unicode MS" w:eastAsia="Arial Unicode MS" w:hAnsi="Arial Unicode MS"/>
          <w:b w:val="1"/>
          <w:bCs w:val="1"/>
          <w:rtl w:val="0"/>
        </w:rPr>
        <w:t xml:space="preserve">第12条（事故発生時の対応）</w:t>
      </w:r>
    </w:p>
    <w:p w:rsidR="00000000" w:rsidDel="00000000" w:rsidP="00000000" w:rsidRDefault="00000000" w:rsidRPr="00000000" w14:paraId="0000004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提供データの漏えい、滅失、毀損、不正利用その他の事故が発生し、またはそのおそれが生じた場合には、直ちにその旨を甲に通知し、原因調査、被害拡大防止、再発防止その他必要な措置を講じるものとする。</w:t>
      </w:r>
    </w:p>
    <w:p w:rsidR="00000000" w:rsidDel="00000000" w:rsidP="00000000" w:rsidRDefault="00000000" w:rsidRPr="00000000" w14:paraId="0000004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甲および乙は、前項の事故に関し、相互に誠実に協力して対応するものとする。</w:t>
      </w:r>
    </w:p>
    <w:p w:rsidR="00000000" w:rsidDel="00000000" w:rsidP="00000000" w:rsidRDefault="00000000" w:rsidRPr="00000000" w14:paraId="0000004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sbg5jecoeb3x" w:id="13"/>
      <w:bookmarkEnd w:id="13"/>
      <w:r w:rsidDel="00000000" w:rsidR="00000000" w:rsidRPr="00000000">
        <w:rPr>
          <w:rFonts w:ascii="Arial Unicode MS" w:cs="Arial Unicode MS" w:eastAsia="Arial Unicode MS" w:hAnsi="Arial Unicode MS"/>
          <w:b w:val="1"/>
          <w:bCs w:val="1"/>
          <w:rtl w:val="0"/>
        </w:rPr>
        <w:t xml:space="preserve">第13条（返還・削除）</w:t>
      </w:r>
    </w:p>
    <w:p w:rsidR="00000000" w:rsidDel="00000000" w:rsidP="00000000" w:rsidRDefault="00000000" w:rsidRPr="00000000" w14:paraId="0000004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目的が達成された場合、本同意書が終了した場合、または甲から合理的な理由に基づく請求があった場合には、甲の指示に従い、提供データおよびその複製物を返還、削除または廃棄するものとする。</w:t>
      </w:r>
    </w:p>
    <w:p w:rsidR="00000000" w:rsidDel="00000000" w:rsidP="00000000" w:rsidRDefault="00000000" w:rsidRPr="00000000" w14:paraId="0000004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法令上の保存義務がある場合、またはバックアップシステム上直ちに消去できない場合には、乙は当該データを目的外に利用せず、適切な安全管理措置の下で保管し、保存義務終了後または技術的に可能となった時点で速やかに削除するものとする。</w:t>
      </w:r>
    </w:p>
    <w:p w:rsidR="00000000" w:rsidDel="00000000" w:rsidP="00000000" w:rsidRDefault="00000000" w:rsidRPr="00000000" w14:paraId="0000004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乙は、甲から求めがあった場合、返還、削除または廃棄の完了を書面または電磁的方法により報告するものとする。</w:t>
      </w:r>
    </w:p>
    <w:p w:rsidR="00000000" w:rsidDel="00000000" w:rsidP="00000000" w:rsidRDefault="00000000" w:rsidRPr="00000000" w14:paraId="00000049">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j2hb71gcdq0y" w:id="14"/>
      <w:bookmarkEnd w:id="14"/>
      <w:r w:rsidDel="00000000" w:rsidR="00000000" w:rsidRPr="00000000">
        <w:rPr>
          <w:rFonts w:ascii="Arial Unicode MS" w:cs="Arial Unicode MS" w:eastAsia="Arial Unicode MS" w:hAnsi="Arial Unicode MS"/>
          <w:b w:val="1"/>
          <w:bCs w:val="1"/>
          <w:rtl w:val="0"/>
        </w:rPr>
        <w:t xml:space="preserve">第14条（同意の撤回）</w:t>
      </w:r>
    </w:p>
    <w:p w:rsidR="00000000" w:rsidDel="00000000" w:rsidP="00000000" w:rsidRDefault="00000000" w:rsidRPr="00000000" w14:paraId="0000004B">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甲は、法令上認められる範囲および甲乙間の別段の合意に反しない範囲で、本同意書に基づく同意を将来に向かって撤回することができる。</w:t>
      </w:r>
    </w:p>
    <w:p w:rsidR="00000000" w:rsidDel="00000000" w:rsidP="00000000" w:rsidRDefault="00000000" w:rsidRPr="00000000" w14:paraId="0000004C">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前項の場合、乙は、撤回時点までに適法に実施した利用について責任を負わない。</w:t>
      </w:r>
    </w:p>
    <w:p w:rsidR="00000000" w:rsidDel="00000000" w:rsidP="00000000" w:rsidRDefault="00000000" w:rsidRPr="00000000" w14:paraId="0000004D">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同意の撤回により乙に損害または不利益が生じる場合、甲乙はその取扱いについて誠実に協議する。</w:t>
      </w:r>
    </w:p>
    <w:p w:rsidR="00000000" w:rsidDel="00000000" w:rsidP="00000000" w:rsidRDefault="00000000" w:rsidRPr="00000000" w14:paraId="0000004E">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pPr>
      <w:bookmarkStart w:colFirst="0" w:colLast="0" w:name="_vxi59ed8zxmo" w:id="15"/>
      <w:bookmarkEnd w:id="15"/>
      <w:r w:rsidDel="00000000" w:rsidR="00000000" w:rsidRPr="00000000">
        <w:rPr>
          <w:rFonts w:ascii="Arial Unicode MS" w:cs="Arial Unicode MS" w:eastAsia="Arial Unicode MS" w:hAnsi="Arial Unicode MS"/>
          <w:b w:val="1"/>
          <w:bCs w:val="1"/>
          <w:rtl w:val="0"/>
        </w:rPr>
        <w:t xml:space="preserve">第15条（有効期間）</w:t>
      </w:r>
      <w:r w:rsidDel="00000000" w:rsidR="00000000" w:rsidRPr="00000000">
        <w:rPr>
          <w:rtl w:val="0"/>
        </w:rPr>
      </w:r>
    </w:p>
    <w:p w:rsidR="00000000" w:rsidDel="00000000" w:rsidP="00000000" w:rsidRDefault="00000000" w:rsidRPr="00000000" w14:paraId="00000050">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本同意書の有効期間は、●●年●●月●●日から●●年●●月●●日までとする。</w:t>
      </w:r>
    </w:p>
    <w:p w:rsidR="00000000" w:rsidDel="00000000" w:rsidP="00000000" w:rsidRDefault="00000000" w:rsidRPr="00000000" w14:paraId="00000051">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前項の期間満了後であっても、第6条、第7条、第8条、第11条、第12条、第13条、第16条、第17条および第18条の規定は、なお有効に存続するものとする。</w:t>
      </w:r>
    </w:p>
    <w:p w:rsidR="00000000" w:rsidDel="00000000" w:rsidP="00000000" w:rsidRDefault="00000000" w:rsidRPr="00000000" w14:paraId="00000052">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lxfw6vffohlc" w:id="16"/>
      <w:bookmarkEnd w:id="16"/>
      <w:r w:rsidDel="00000000" w:rsidR="00000000" w:rsidRPr="00000000">
        <w:rPr>
          <w:rFonts w:ascii="Arial Unicode MS" w:cs="Arial Unicode MS" w:eastAsia="Arial Unicode MS" w:hAnsi="Arial Unicode MS"/>
          <w:b w:val="1"/>
          <w:bCs w:val="1"/>
          <w:rtl w:val="0"/>
        </w:rPr>
        <w:t xml:space="preserve">第16条（解除）</w:t>
      </w:r>
    </w:p>
    <w:p w:rsidR="00000000" w:rsidDel="00000000" w:rsidP="00000000" w:rsidRDefault="00000000" w:rsidRPr="00000000" w14:paraId="00000054">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甲または乙は、相手方が本同意書に違反し、相当期間を定めて催告したにもかかわらず是正しない場合、本同意書を解除することができる。</w:t>
      </w:r>
    </w:p>
    <w:p w:rsidR="00000000" w:rsidDel="00000000" w:rsidP="00000000" w:rsidRDefault="00000000" w:rsidRPr="00000000" w14:paraId="00000055">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甲または乙は、相手方について次の各号のいずれかに該当する事由が生じた場合、何らの催告を要せず直ちに本同意書を解除することができる。</w:t>
        <w:br w:type="textWrapping"/>
        <w:t xml:space="preserve">(1) 支払停止または支払不能となったとき</w:t>
        <w:br w:type="textWrapping"/>
        <w:t xml:space="preserve">(2) 破産手続開始、民事再生手続開始、会社更生手続開始、特別清算開始その他これらに類する手続開始の申立てがあったとき</w:t>
        <w:br w:type="textWrapping"/>
        <w:t xml:space="preserve">(3) 差押え、仮差押え、仮処分、強制執行または公租公課滞納処分を受けたとき</w:t>
        <w:br w:type="textWrapping"/>
        <w:t xml:space="preserve">(4) 相手方の信用または社会的評価を著しく害する事由が生じたとき</w:t>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gptasjma33q8"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同意書に違反したことにより損害を被った場合、その相手方に対し、直接かつ通常の損害の範囲で賠償を請求することができる。ただし、当該損害が故意または重過失によって生じた場合はこの限りでない。</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k20gnmmpard8"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A">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自己の役員、実質的支配者その他これに準ずる者が、暴力団、暴力団員、暴力団関係企業、総会屋、社会運動等標ぼうゴロその他これらに準ずる反社会的勢力に該当しないこと、および将来にわたっても該当しないことを表明し、保証する。</w:t>
      </w:r>
    </w:p>
    <w:p w:rsidR="00000000" w:rsidDel="00000000" w:rsidP="00000000" w:rsidRDefault="00000000" w:rsidRPr="00000000" w14:paraId="0000005B">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甲および乙は、相手方が前項に違反した場合、何らの催告を要せず直ちに本同意書を解除することができる。</w:t>
      </w:r>
    </w:p>
    <w:p w:rsidR="00000000" w:rsidDel="00000000" w:rsidP="00000000" w:rsidRDefault="00000000" w:rsidRPr="00000000" w14:paraId="0000005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前項による解除により相手方に損害が生じた場合であっても、解除した当事者は何ら責任を負わない。</w:t>
      </w:r>
    </w:p>
    <w:p w:rsidR="00000000" w:rsidDel="00000000" w:rsidP="00000000" w:rsidRDefault="00000000" w:rsidRPr="00000000" w14:paraId="0000005D">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olw5xp15fgzz"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本同意書に定めのない事項または本同意書の解釈に疑義が生じた事項については、甲乙誠意をもって協議し、解決するものとする。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eho736x9h5cv" w:id="20"/>
      <w:bookmarkEnd w:id="20"/>
      <w:r w:rsidDel="00000000" w:rsidR="00000000" w:rsidRPr="00000000">
        <w:rPr>
          <w:rFonts w:ascii="Arial Unicode MS" w:cs="Arial Unicode MS" w:eastAsia="Arial Unicode MS" w:hAnsi="Arial Unicode MS"/>
          <w:b w:val="1"/>
          <w:bCs w:val="1"/>
          <w:rtl w:val="0"/>
        </w:rPr>
        <w:t xml:space="preserve">第20条（準拠法および合意管轄）</w:t>
      </w:r>
    </w:p>
    <w:p w:rsidR="00000000" w:rsidDel="00000000" w:rsidP="00000000" w:rsidRDefault="00000000" w:rsidRPr="00000000" w14:paraId="0000006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本同意書は、日本法に準拠し、日本法に従って解釈されるものとする。</w:t>
      </w:r>
    </w:p>
    <w:p w:rsidR="00000000" w:rsidDel="00000000" w:rsidP="00000000" w:rsidRDefault="00000000" w:rsidRPr="00000000" w14:paraId="0000006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本同意書に関して訴訟の必要が生じた場合、●●地方裁判所または●●簡易裁判所を第一審の専属的合意管轄裁判所とする。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本同意書締結の証として、本書2通を作成し、甲乙各自記名押印の上、各1通を保有する。</w:t>
        <w:br w:type="textWrapping"/>
        <w:t xml:space="preserve">なお、電磁的方法により本同意書を締結した場合には、当該電磁的記録をもって本書に代えることができる。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印</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　印</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