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rm10vuhe0gi"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業務委託契約書（外部コンサル）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●●株式会社（以下「甲」という。）と、●●（以下「乙」という。）は、甲が乙に対して委託するコンサルティング業務に関し、次のとおり業務委託契約（以下「本契約」という。）を締結する。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dbot8roh5n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本契約は、甲が乙に対し、経営、事業戦略、業務改善その他のコンサルティング業務（以下「本業務」という。）を委託し、乙がこれを受託するにあたり、必要な事項を定めることを目的とする。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p3ugq7240gz"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本業務の具体的内容は、別途定める業務仕様書又は個別合意書に定める。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乙は、善良なる管理者の注意義務をもって、本業務を遂行するものとする。</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乙は、甲の承諾なく、本業務の全部又は一部を第三者に再委託してはならない。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tcoxfus1ojwr"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0F">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期間満了の1か月前までに、いずれの当事者からも書面による解約の意思表示がない場合、本契約は同一条件にて自動更新されるものとする。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uhlnek3yh3t5"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支払方法及び支払期日は、個別契約又は請求書に基づき定める。</w:t>
      </w:r>
    </w:p>
    <w:p w:rsidR="00000000" w:rsidDel="00000000" w:rsidP="00000000" w:rsidRDefault="00000000" w:rsidRPr="00000000" w14:paraId="0000001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os9dmrm569bm" w:id="5"/>
      <w:bookmarkEnd w:id="5"/>
      <w:r w:rsidDel="00000000" w:rsidR="00000000" w:rsidRPr="00000000">
        <w:rPr>
          <w:rFonts w:ascii="Arial Unicode MS" w:cs="Arial Unicode MS" w:eastAsia="Arial Unicode MS" w:hAnsi="Arial Unicode MS"/>
          <w:b w:val="1"/>
          <w:bCs w:val="1"/>
          <w:rtl w:val="0"/>
        </w:rPr>
        <w:t xml:space="preserve">第5条（成果物の取扱い）</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本業務により作成された報告書、資料、データその他一切の成果物（以下「成果物」という。）の著作権は、特段の合意がない限り、甲に帰属する。</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乙は、著作者人格権を行使しないものとする。</w:t>
      </w:r>
    </w:p>
    <w:p w:rsidR="00000000" w:rsidDel="00000000" w:rsidP="00000000" w:rsidRDefault="00000000" w:rsidRPr="00000000" w14:paraId="0000001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乙は、成果物を自己の実績として使用する場合、事前に甲の承諾を得るものとする。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k06947k3olxf"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乙は、本業務に関連して知り得た甲の営業上、技術上その他一切の情報を第三者に開示又は漏えいしてはならない。</w:t>
      </w:r>
    </w:p>
    <w:p w:rsidR="00000000" w:rsidDel="00000000" w:rsidP="00000000" w:rsidRDefault="00000000" w:rsidRPr="00000000" w14:paraId="0000001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w:t>
        <w:br w:type="textWrapping"/>
        <w:t xml:space="preserve">（※中小企業庁の秘密保持契約の考え方を踏襲）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88d0rmyulg6s"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本業務遂行過程で生じた知的財産権の帰属は、別途協議のうえ決定する。</w:t>
      </w:r>
    </w:p>
    <w:p w:rsidR="00000000" w:rsidDel="00000000" w:rsidP="00000000" w:rsidRDefault="00000000" w:rsidRPr="00000000" w14:paraId="0000002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乙が従前から保有するノウハウ、技術、テンプレート等は乙に帰属する。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7135npbnocm" w:id="8"/>
      <w:bookmarkEnd w:id="8"/>
      <w:r w:rsidDel="00000000" w:rsidR="00000000" w:rsidRPr="00000000">
        <w:rPr>
          <w:rFonts w:ascii="Arial Unicode MS" w:cs="Arial Unicode MS" w:eastAsia="Arial Unicode MS" w:hAnsi="Arial Unicode MS"/>
          <w:b w:val="1"/>
          <w:bCs w:val="1"/>
          <w:rtl w:val="0"/>
        </w:rPr>
        <w:t xml:space="preserve">第8条（競業避止）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乙は、本契約期間中および終了後●か月間、甲の競合企業に対して、甲と同種又は類似の業務を行う場合には、事前に甲の承諾を得るものとする。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kjfkpkgdzbwl" w:id="9"/>
      <w:bookmarkEnd w:id="9"/>
      <w:r w:rsidDel="00000000" w:rsidR="00000000" w:rsidRPr="00000000">
        <w:rPr>
          <w:rFonts w:ascii="Arial Unicode MS" w:cs="Arial Unicode MS" w:eastAsia="Arial Unicode MS" w:hAnsi="Arial Unicode MS"/>
          <w:b w:val="1"/>
          <w:bCs w:val="1"/>
          <w:rtl w:val="0"/>
        </w:rPr>
        <w:t xml:space="preserve">第9条（資料の管理・返還）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乙は、本業務に関連して甲から提供された資料等を厳重に管理し、契約終了時又は甲の要請があった場合には速やかに返還又は廃棄するものとする。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4lw8iwlon4i2" w:id="10"/>
      <w:bookmarkEnd w:id="10"/>
      <w:r w:rsidDel="00000000" w:rsidR="00000000" w:rsidRPr="00000000">
        <w:rPr>
          <w:rFonts w:ascii="Arial Unicode MS" w:cs="Arial Unicode MS" w:eastAsia="Arial Unicode MS" w:hAnsi="Arial Unicode MS"/>
          <w:b w:val="1"/>
          <w:bCs w:val="1"/>
          <w:rtl w:val="0"/>
        </w:rPr>
        <w:t xml:space="preserve">第10条（責任及び免責）</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乙は、本業務の遂行に関し故意又は重大な過失がある場合に限り、損害賠償責任を負う。</w:t>
      </w:r>
    </w:p>
    <w:p w:rsidR="00000000" w:rsidDel="00000000" w:rsidP="00000000" w:rsidRDefault="00000000" w:rsidRPr="00000000" w14:paraId="0000002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乙の責任は、受領した報酬額を上限とする。</w:t>
      </w:r>
    </w:p>
    <w:p w:rsidR="00000000" w:rsidDel="00000000" w:rsidP="00000000" w:rsidRDefault="00000000" w:rsidRPr="00000000" w14:paraId="0000002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本業務の成果は助言・提案であり、その結果について保証するものではない。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84gwlk3xrvv"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当事者の一方が本契約に違反し、相当期間を定めて是正を求めたにもかかわらず改善されない場合、相手方は本契約を解除できる。</w:t>
      </w:r>
    </w:p>
    <w:p w:rsidR="00000000" w:rsidDel="00000000" w:rsidP="00000000" w:rsidRDefault="00000000" w:rsidRPr="00000000" w14:paraId="0000003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次の各号に該当する場合、催告なく解除できる。</w:t>
      </w:r>
    </w:p>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・支払停止又は破産手続開始の申立てがあった場合</w:t>
      </w:r>
    </w:p>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・重大な信用不安が生じた場合</w:t>
      </w:r>
    </w:p>
    <w:p w:rsidR="00000000" w:rsidDel="00000000" w:rsidP="00000000" w:rsidRDefault="00000000" w:rsidRPr="00000000" w14:paraId="00000033">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・反社会的勢力に該当することが判明した場合</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mx7hgso081mn"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甲および乙は、自己が反社会的勢力に該当しないことを表明し、将来にわたっても該当しないことを保証する。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5whyedyw9yzo"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天災地変その他不可抗力により本契約の履行が困難となった場合、当事者はその責任を負わない。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8vbvnb1i81k"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a43j1p8z7fay"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5tmh4z584lvw"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sfuvhn1hiyfv" w:id="17"/>
      <w:bookmarkEnd w:id="17"/>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