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m5chpwn2ypf" w:id="0"/>
      <w:bookmarkEnd w:id="0"/>
      <w:r w:rsidDel="00000000" w:rsidR="00000000" w:rsidRPr="00000000">
        <w:rPr>
          <w:rFonts w:ascii="Arial Unicode MS" w:cs="Arial Unicode MS" w:eastAsia="Arial Unicode MS" w:hAnsi="Arial Unicode MS"/>
          <w:b w:val="1"/>
          <w:bCs w:val="1"/>
          <w:sz w:val="44"/>
          <w:szCs w:val="44"/>
          <w:rtl w:val="0"/>
        </w:rPr>
        <w:t xml:space="preserve">社会保険手続業務委託契約書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●●株式会社（以下「甲」という。）と、●●社会保険労務士事務所（以下「乙」という。）は、社会保険手続業務の委託に関し、以下のとおり契約（以下「本契約」という。）を締結する。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doa4dmcs9t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本契約は、甲が乙に対し、社会保険に関する各種手続業務を委託し、乙がこれを受託するにあたり、必要な事項を定めることを目的とする。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mvbjej698nt"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乙が本契約に基づき行う業務（以下「本業務」という。）は、次の各号に定めるものとする。</w:t>
        <w:br w:type="textWrapping"/>
        <w:t xml:space="preserve">（１）健康保険、厚生年金保険、雇用保険等に関する資格取得・喪失手続</w:t>
        <w:br w:type="textWrapping"/>
        <w:t xml:space="preserve">（２）被扶養者異動届、住所変更等の各種変更手続</w:t>
        <w:br w:type="textWrapping"/>
        <w:t xml:space="preserve">（３）算定基礎届、月額変更届等の定時・随時手続</w:t>
        <w:br w:type="textWrapping"/>
        <w:t xml:space="preserve">（４）労働保険年度更新に関する手続</w:t>
        <w:br w:type="textWrapping"/>
        <w:t xml:space="preserve">（５）その他、社会保険関係法令に基づく申請・届出業務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前項に定めのない業務については、甲乙協議のうえ、書面により追加することができる。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kve7g8zh4k5"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乙は、善良なる管理者の注意をもって、本業務を誠実に遂行する。</w:t>
        <w:br w:type="textWrapping"/>
        <w:t xml:space="preserve">２　乙は、社会保険労務士法その他関係法令を遵守し、本業務を行うものとする。</w:t>
        <w:br w:type="textWrapping"/>
        <w:t xml:space="preserve">３　乙は、本業務の遂行にあたり必要な専門知識及び技能を保持するものとする。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236owdy6cbb" w:id="4"/>
      <w:bookmarkEnd w:id="4"/>
      <w:r w:rsidDel="00000000" w:rsidR="00000000" w:rsidRPr="00000000">
        <w:rPr>
          <w:rFonts w:ascii="Arial Unicode MS" w:cs="Arial Unicode MS" w:eastAsia="Arial Unicode MS" w:hAnsi="Arial Unicode MS"/>
          <w:b w:val="1"/>
          <w:bCs w:val="1"/>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甲は、本業務の遂行に必要な情報、資料及びデータを乙に対し正確かつ速やかに提供する。</w:t>
        <w:br w:type="textWrapping"/>
        <w:t xml:space="preserve">２　甲が提供した情報に誤りがあったことにより生じた不利益について、乙は責任を負わない。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y5zcqk01tys" w:id="5"/>
      <w:bookmarkEnd w:id="5"/>
      <w:r w:rsidDel="00000000" w:rsidR="00000000" w:rsidRPr="00000000">
        <w:rPr>
          <w:rFonts w:ascii="Arial Unicode MS" w:cs="Arial Unicode MS" w:eastAsia="Arial Unicode MS" w:hAnsi="Arial Unicode MS"/>
          <w:b w:val="1"/>
          <w:bCs w:val="1"/>
          <w:rtl w:val="0"/>
        </w:rPr>
        <w:t xml:space="preserve">第5条（再委託の制限）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乙は、甲の事前の書面による承諾を得ることなく、本業務の全部又は一部を第三者に再委託してはならない。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in9jykjrteq"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本業務の報酬は、別途定める契約書又は見積書に基づくものとする。</w:t>
        <w:br w:type="textWrapping"/>
        <w:t xml:space="preserve">２　甲は、乙からの請求に基づき、請求書発行日から●日以内に指定口座へ振込により支払う。</w:t>
        <w:br w:type="textWrapping"/>
        <w:t xml:space="preserve">３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55ii8r8n3s4"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乙は、本業務に関連して知り得た甲の従業員情報その他一切の情報を秘密として保持し、第三者に開示又は漏えいしてはならない。</w:t>
        <w:br w:type="textWrapping"/>
        <w:t xml:space="preserve">２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mw5s7s1p00v"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乙は、本業務に関連して取り扱う個人情報について、個人情報保護法及び関連法令を遵守する。</w:t>
        <w:br w:type="textWrapping"/>
        <w:t xml:space="preserve">２　乙は、個人情報を本業務の目的以外に利用してはならない。</w:t>
        <w:br w:type="textWrapping"/>
        <w:t xml:space="preserve">３　乙は、個人情報の漏えい、滅失又は毀損を防止するため、適切な安全管理措置を講じる。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9h3j4j5qn75"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乙は、法令に基づき適切に業務を遂行した場合、その結果について責任を負わない。</w:t>
        <w:br w:type="textWrapping"/>
        <w:t xml:space="preserve">２　乙の故意又は重大な過失により甲に損害が生じた場合、乙はその損害を賠償する。</w:t>
        <w:br w:type="textWrapping"/>
        <w:t xml:space="preserve">３　乙の賠償責任は、当該損害発生時点までに甲が支払った報酬額を上限とする。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e11bjsw90qfz"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期間満了日の１か月前までに、甲乙いずれからも書面による解約の意思表示がない場合、本契約は同一条件で１年間自動更新される。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i7tks1uncnk" w:id="11"/>
      <w:bookmarkEnd w:id="11"/>
      <w:r w:rsidDel="00000000" w:rsidR="00000000" w:rsidRPr="00000000">
        <w:rPr>
          <w:rFonts w:ascii="Arial Unicode MS" w:cs="Arial Unicode MS" w:eastAsia="Arial Unicode MS" w:hAnsi="Arial Unicode MS"/>
          <w:b w:val="1"/>
          <w:bCs w:val="1"/>
          <w:rtl w:val="0"/>
        </w:rPr>
        <w:t xml:space="preserve">第11条（契約の解除）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甲又は乙は、相手方が本契約に違反し、相当期間を定めて是正を求めたにもかかわらず改善されない場合、本契約を解除することができる。</w:t>
        <w:br w:type="textWrapping"/>
        <w:t xml:space="preserve">２　甲又は乙は、相手方が次の各号のいずれかに該当した場合、催告なく本契約を解除できる。</w:t>
        <w:br w:type="textWrapping"/>
        <w:t xml:space="preserve">（１）支払停止又は破産手続開始の申立てがあったとき</w:t>
        <w:br w:type="textWrapping"/>
        <w:t xml:space="preserve">（２）信用状態が著しく悪化したとき</w:t>
        <w:br w:type="textWrapping"/>
        <w:t xml:space="preserve">（３）反社会的勢力に該当したとき</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e163jsh5gies"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甲及び乙は、自らが反社会的勢力に該当しないことを保証し、将来にわたっても関係を持たないことを確約する。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9opbdmmsa3b" w:id="13"/>
      <w:bookmarkEnd w:id="13"/>
      <w:r w:rsidDel="00000000" w:rsidR="00000000" w:rsidRPr="00000000">
        <w:rPr>
          <w:rFonts w:ascii="Arial Unicode MS" w:cs="Arial Unicode MS" w:eastAsia="Arial Unicode MS" w:hAnsi="Arial Unicode MS"/>
          <w:b w:val="1"/>
          <w:bCs w:val="1"/>
          <w:rtl w:val="0"/>
        </w:rPr>
        <w:t xml:space="preserve">第13条（業務終了後の措置）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本契約終了後、乙は甲から受領した資料及びデータを返還又は廃棄するものとする。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0qw1fu01f9t"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imp6guzqap5"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2orm4wf7px1i"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本契約は２通作成し、甲乙記名押印のうえ、各１通を保有する。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ytti0ovmwoek"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