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5dfubslnkbc" w:id="0"/>
      <w:bookmarkEnd w:id="0"/>
      <w:r w:rsidDel="00000000" w:rsidR="00000000" w:rsidRPr="00000000">
        <w:rPr>
          <w:rFonts w:ascii="Arial Unicode MS" w:cs="Arial Unicode MS" w:eastAsia="Arial Unicode MS" w:hAnsi="Arial Unicode MS"/>
          <w:b w:val="1"/>
          <w:bCs w:val="1"/>
          <w:sz w:val="44"/>
          <w:szCs w:val="44"/>
          <w:rtl w:val="0"/>
        </w:rPr>
        <w:t xml:space="preserve">傷病手当金申請代行契約書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●●株式会社（以下「甲」という。）と、●●（社会保険労務士等）（以下「乙」という。）は、傷病手当金の申請代行業務に関し、以下のとおり契約（以下「本契約」という。）を締結する。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pz378j2d0sia"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本契約は、甲が従業員の傷病手当金の申請に関する業務を乙に委託し、乙がこれを受託することにより、適正かつ円滑な手続の実施を図ることを目的とする。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dj3r35gymf9j"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乙は、甲からの依頼に基づき、次の業務を行う。</w:t>
        <w:br w:type="textWrapping"/>
        <w:t xml:space="preserve">（1）傷病手当金申請書の作成支援</w:t>
        <w:br w:type="textWrapping"/>
        <w:t xml:space="preserve">（2）必要書類の案内および確認</w:t>
        <w:br w:type="textWrapping"/>
        <w:t xml:space="preserve">（3）健康保険組合又は協会けんぽへの提出代行</w:t>
        <w:br w:type="textWrapping"/>
        <w:t xml:space="preserve">（4）申請手続に関する相談対応</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前項に定めのない業務については、甲乙協議のうえ別途定める。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du22mjrmo1ot" w:id="3"/>
      <w:bookmarkEnd w:id="3"/>
      <w:r w:rsidDel="00000000" w:rsidR="00000000" w:rsidRPr="00000000">
        <w:rPr>
          <w:rFonts w:ascii="Arial Unicode MS" w:cs="Arial Unicode MS" w:eastAsia="Arial Unicode MS" w:hAnsi="Arial Unicode MS"/>
          <w:b w:val="1"/>
          <w:bCs w:val="1"/>
          <w:rtl w:val="0"/>
        </w:rPr>
        <w:t xml:space="preserve">第3条（再委託の禁止）</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乙は、本契約に基づく業務を第三者に再委託してはならない。ただし、甲の書面による事前承諾を得た場合はこの限りでない。</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5fpc62pazod6" w:id="4"/>
      <w:bookmarkEnd w:id="4"/>
      <w:r w:rsidDel="00000000" w:rsidR="00000000" w:rsidRPr="00000000">
        <w:rPr>
          <w:rFonts w:ascii="Arial Unicode MS" w:cs="Arial Unicode MS" w:eastAsia="Arial Unicode MS" w:hAnsi="Arial Unicode MS"/>
          <w:b w:val="1"/>
          <w:bCs w:val="1"/>
          <w:rtl w:val="0"/>
        </w:rPr>
        <w:t xml:space="preserve">第4条（資料提供義務）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甲は、乙が本業務を遂行するために必要な情報および資料を、正確かつ速やかに提供するものとする。</w:t>
        <w:br w:type="textWrapping"/>
        <w:t xml:space="preserve">2　甲が提供した情報に虚偽又は不備があったことにより生じた損害について、乙は責任を負わない。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y46s3h3rnyi5" w:id="5"/>
      <w:bookmarkEnd w:id="5"/>
      <w:r w:rsidDel="00000000" w:rsidR="00000000" w:rsidRPr="00000000">
        <w:rPr>
          <w:rFonts w:ascii="Arial Unicode MS" w:cs="Arial Unicode MS" w:eastAsia="Arial Unicode MS" w:hAnsi="Arial Unicode MS"/>
          <w:b w:val="1"/>
          <w:bCs w:val="1"/>
          <w:rtl w:val="0"/>
        </w:rPr>
        <w:t xml:space="preserve">第5条（報酬）</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本業務の報酬は、以下のとおりとする。</w:t>
        <w:br w:type="textWrapping"/>
        <w:t xml:space="preserve">（1）申請1件あたり　●●円</w:t>
        <w:br w:type="textWrapping"/>
        <w:t xml:space="preserve">又は</w:t>
        <w:br w:type="textWrapping"/>
        <w:t xml:space="preserve">（2）月額　●●円</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支払期日および方法は、別途甲乙協議のうえ定める。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wwc84tolppqa" w:id="6"/>
      <w:bookmarkEnd w:id="6"/>
      <w:r w:rsidDel="00000000" w:rsidR="00000000" w:rsidRPr="00000000">
        <w:rPr>
          <w:rFonts w:ascii="Arial Unicode MS" w:cs="Arial Unicode MS" w:eastAsia="Arial Unicode MS" w:hAnsi="Arial Unicode MS"/>
          <w:b w:val="1"/>
          <w:bCs w:val="1"/>
          <w:rtl w:val="0"/>
        </w:rPr>
        <w:t xml:space="preserve">第6条（費用負担）</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申請に必要な郵送費、証明書取得費その他実費は、特段の定めがない限り甲の負担とする。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9bkryt8l6r9b" w:id="7"/>
      <w:bookmarkEnd w:id="7"/>
      <w:r w:rsidDel="00000000" w:rsidR="00000000" w:rsidRPr="00000000">
        <w:rPr>
          <w:rFonts w:ascii="Arial Unicode MS" w:cs="Arial Unicode MS" w:eastAsia="Arial Unicode MS" w:hAnsi="Arial Unicode MS"/>
          <w:b w:val="1"/>
          <w:bCs w:val="1"/>
          <w:rtl w:val="0"/>
        </w:rPr>
        <w:t xml:space="preserve">第7条（守秘義務）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乙は、本契約に関連して知り得た甲及び従業員の個人情報、健康情報その他一切の情報を第三者に漏えいしてはならない。</w:t>
        <w:br w:type="textWrapping"/>
        <w:t xml:space="preserve">2　本条の義務は、本契約終了後も存続する。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zbl08i8gsviy" w:id="8"/>
      <w:bookmarkEnd w:id="8"/>
      <w:r w:rsidDel="00000000" w:rsidR="00000000" w:rsidRPr="00000000">
        <w:rPr>
          <w:rFonts w:ascii="Arial Unicode MS" w:cs="Arial Unicode MS" w:eastAsia="Arial Unicode MS" w:hAnsi="Arial Unicode MS"/>
          <w:b w:val="1"/>
          <w:bCs w:val="1"/>
          <w:rtl w:val="0"/>
        </w:rPr>
        <w:t xml:space="preserve">第8条（個人情報の取扱い）</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乙は、個人情報保護法その他関連法令を遵守し、取得した個人情報を本契約の目的の範囲内でのみ利用するものとする。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q1r4gsf2kvf6" w:id="9"/>
      <w:bookmarkEnd w:id="9"/>
      <w:r w:rsidDel="00000000" w:rsidR="00000000" w:rsidRPr="00000000">
        <w:rPr>
          <w:rFonts w:ascii="Arial Unicode MS" w:cs="Arial Unicode MS" w:eastAsia="Arial Unicode MS" w:hAnsi="Arial Unicode MS"/>
          <w:b w:val="1"/>
          <w:bCs w:val="1"/>
          <w:rtl w:val="0"/>
        </w:rPr>
        <w:t xml:space="preserve">第9条（業務の完了）</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乙は、申請書類の提出をもって本業務の完了とする。ただし、審査結果について保証するものではない。</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rot1px4n7zgy" w:id="10"/>
      <w:bookmarkEnd w:id="10"/>
      <w:r w:rsidDel="00000000" w:rsidR="00000000" w:rsidRPr="00000000">
        <w:rPr>
          <w:rFonts w:ascii="Arial Unicode MS" w:cs="Arial Unicode MS" w:eastAsia="Arial Unicode MS" w:hAnsi="Arial Unicode MS"/>
          <w:b w:val="1"/>
          <w:bCs w:val="1"/>
          <w:rtl w:val="0"/>
        </w:rPr>
        <w:t xml:space="preserve">第10条（免責）</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乙は、傷病手当金の支給可否、支給額、支給期間等について一切の保証を行わない。</w:t>
        <w:br w:type="textWrapping"/>
        <w:t xml:space="preserve">2　行政機関の判断により不支給となった場合でも、乙は責任を負わない。</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il8lfrfl2rqu" w:id="11"/>
      <w:bookmarkEnd w:id="11"/>
      <w:r w:rsidDel="00000000" w:rsidR="00000000" w:rsidRPr="00000000">
        <w:rPr>
          <w:rFonts w:ascii="Arial Unicode MS" w:cs="Arial Unicode MS" w:eastAsia="Arial Unicode MS" w:hAnsi="Arial Unicode MS"/>
          <w:b w:val="1"/>
          <w:bCs w:val="1"/>
          <w:rtl w:val="0"/>
        </w:rPr>
        <w:t xml:space="preserve">第11条（契約期間）</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lx9fncl99afv" w:id="12"/>
      <w:bookmarkEnd w:id="12"/>
      <w:r w:rsidDel="00000000" w:rsidR="00000000" w:rsidRPr="00000000">
        <w:rPr>
          <w:rFonts w:ascii="Arial Unicode MS" w:cs="Arial Unicode MS" w:eastAsia="Arial Unicode MS" w:hAnsi="Arial Unicode MS"/>
          <w:b w:val="1"/>
          <w:bCs w:val="1"/>
          <w:rtl w:val="0"/>
        </w:rPr>
        <w:t xml:space="preserve">第12条（契約解除）</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甲又は乙は、相手方が本契約に違反し、相当期間を定めて是正を求めたにもかかわらず改善されない場合、本契約を解除できる。</w:t>
        <w:br w:type="textWrapping"/>
        <w:t xml:space="preserve">2　やむを得ない事情がある場合、甲乙は協議のうえ本契約を解除できる。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5fue6qvd1tf5"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甲及び乙は、本契約に違反し相手方に損害を与えた場合、その損害を賠償する責任を負う。</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xhzoxuiukip5"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甲及び乙は、自己が反社会的勢力でないことを表明し、将来にわたっても該当しないことを保証する。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ssq09gwiks9j"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本契約に定めのない事項または疑義が生じた場合は、甲乙誠意をもって協議し解決する。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xaa5vhnku96" w:id="16"/>
      <w:bookmarkEnd w:id="16"/>
      <w:r w:rsidDel="00000000" w:rsidR="00000000" w:rsidRPr="00000000">
        <w:rPr>
          <w:rFonts w:ascii="Arial Unicode MS" w:cs="Arial Unicode MS" w:eastAsia="Arial Unicode MS" w:hAnsi="Arial Unicode MS"/>
          <w:b w:val="1"/>
          <w:bCs w:val="1"/>
          <w:rtl w:val="0"/>
        </w:rPr>
        <w:t xml:space="preserve">第16条（管轄）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氏名</w:t>
      </w:r>
    </w:p>
    <w:p w:rsidR="00000000" w:rsidDel="00000000" w:rsidP="00000000" w:rsidRDefault="00000000" w:rsidRPr="00000000" w14:paraId="0000004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