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d2zbacovmtw" w:id="0"/>
      <w:bookmarkEnd w:id="0"/>
      <w:r w:rsidDel="00000000" w:rsidR="00000000" w:rsidRPr="00000000">
        <w:rPr>
          <w:rFonts w:ascii="Arial Unicode MS" w:cs="Arial Unicode MS" w:eastAsia="Arial Unicode MS" w:hAnsi="Arial Unicode MS"/>
          <w:b w:val="1"/>
          <w:bCs w:val="1"/>
          <w:sz w:val="44"/>
          <w:szCs w:val="44"/>
          <w:rtl w:val="0"/>
        </w:rPr>
        <w:t xml:space="preserve">賃金制度設計業務委託契約書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●●株式会社（以下「甲」という。）と●●株式会社（以下「乙」という。）は、賃金制度設計業務に関し、次のとおり業務委託契約（以下「本契約」という。）を締結する。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mzwst1v81z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本契約は、甲が乙に対し、自社の賃金制度の設計及び見直しに関する業務を委託し、乙がこれを受託することにより、合理的かつ持続可能な賃金制度の構築を図ることを目的とする。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krh0tf5d91g"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乙は、次の各号に掲げる業務（以下「本業務」という。）を行うものとする。</w:t>
        <w:br w:type="textWrapping"/>
        <w:t xml:space="preserve">（1）現行賃金制度の分析及び課題抽出</w:t>
        <w:br w:type="textWrapping"/>
        <w:t xml:space="preserve">（2）賃金体系（基本給、手当、賞与等）の設計</w:t>
        <w:br w:type="textWrapping"/>
        <w:t xml:space="preserve">（3）評価制度との連動設計</w:t>
        <w:br w:type="textWrapping"/>
        <w:t xml:space="preserve">（4）賃金テーブル及び等級制度の設計</w:t>
        <w:br w:type="textWrapping"/>
        <w:t xml:space="preserve">（5）制度導入に関する助言及び説明資料の作成</w:t>
        <w:br w:type="textWrapping"/>
        <w:t xml:space="preserve">（6）その他甲乙協議により定める業務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本業務の詳細な内容、スケジュール及び成果物は、別途仕様書又は個別合意書により定める。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r9pwlox9urgv"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乙は、本業務の遂行にあたり、甲の業務実態及び経営方針を踏まえた提案を行うものとする。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hfu9l2ljh85" w:id="4"/>
      <w:bookmarkEnd w:id="4"/>
      <w:r w:rsidDel="00000000" w:rsidR="00000000" w:rsidRPr="00000000">
        <w:rPr>
          <w:rFonts w:ascii="Arial Unicode MS" w:cs="Arial Unicode MS" w:eastAsia="Arial Unicode MS" w:hAnsi="Arial Unicode MS"/>
          <w:b w:val="1"/>
          <w:bCs w:val="1"/>
          <w:rtl w:val="0"/>
        </w:rPr>
        <w:t xml:space="preserve">第4条（資料提供）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甲は、乙による本業務遂行に必要な資料、情報を適時提供する。</w:t>
        <w:br w:type="textWrapping"/>
        <w:t xml:space="preserve">２　甲が提供する資料の正確性については、甲が責任を負うものとする。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jbv2p1n727z"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甲は乙に対し、本業務の対価として、金●●円（消費税別）を支払う。</w:t>
        <w:br w:type="textWrapping"/>
        <w:t xml:space="preserve">２　支払方法及び支払期日は、別途合意により定める。</w:t>
        <w:br w:type="textWrapping"/>
        <w:t xml:space="preserve">３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lvyucc5wa4l" w:id="6"/>
      <w:bookmarkEnd w:id="6"/>
      <w:r w:rsidDel="00000000" w:rsidR="00000000" w:rsidRPr="00000000">
        <w:rPr>
          <w:rFonts w:ascii="Arial Unicode MS" w:cs="Arial Unicode MS" w:eastAsia="Arial Unicode MS" w:hAnsi="Arial Unicode MS"/>
          <w:b w:val="1"/>
          <w:bCs w:val="1"/>
          <w:rtl w:val="0"/>
        </w:rPr>
        <w:t xml:space="preserve">第6条（成果物の納品）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乙は、本業務の成果物を、契約で定めた期日までに甲に納品する。</w:t>
        <w:br w:type="textWrapping"/>
        <w:t xml:space="preserve">２　甲は、納品物に不備がある場合、合理的期間内に修正を求めることができる。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07o45x8v8x1"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本業務により作成された成果物の著作権は、原則として甲に帰属する。</w:t>
        <w:br w:type="textWrapping"/>
        <w:t xml:space="preserve">２　乙は、自らのノウハウ及び一般的な知見については引き続き利用できるものとする。</w:t>
        <w:br w:type="textWrapping"/>
        <w:t xml:space="preserve">３　乙は、成果物を第三者に提供してはならない。ただし甲の承諾がある場合はこの限りでない。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l35mwp9p39w"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甲及び乙は、本契約に関連して知り得た相手方の営業上、技術上その他一切の情報を秘密として取り扱う。</w:t>
        <w:br w:type="textWrapping"/>
        <w:t xml:space="preserve">２　前項の義務は、本契約終了後も●年間存続する。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tpsqxzfq6jo"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j5efxhznmro"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本契約の有効期間は、契約締結日から●ヶ月間とする。ただし、甲乙協議の上延長することができる。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udchdihkxn84"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やむを得ない事情により契約を継続できない場合、双方協議の上解除できる。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lmvgib1lguk"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甲及び乙は、本契約違反により相手方に損害を与えた場合、直接かつ通常の損害の範囲で賠償責任を負う。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77t69i05omx"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甲及び乙は、反社会的勢力に該当しないことを保証し、将来にわたっても関与しないことを表明する。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44us3k8ns9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39io3nq8f2w"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ax44y5gopefh"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本契約は2通作成し、甲乙各自記名押印の上、各1通を保有する。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