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3euv95ftqnu"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コンプライアンス体制構築業務委託契約書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●●株式会社（以下「甲」という。）と●●株式会社（以下「乙」という。）は、甲のコンプライアンス体制構築に関する業務の委託について、以下のとおり契約（以下「本契約」という。）を締結する。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10eivwhccv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本契約は、甲の法令遵守体制、内部統制及びリスク管理体制の整備・強化を目的として、乙が甲に対しコンプライアンス体制構築支援業務を提供する条件を定めることを目的とする。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yldk7mbgtj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１　乙は、甲に対し、以下の業務（以下「本業務」という。）を行う。</w:t>
        <w:br w:type="textWrapping"/>
        <w:t xml:space="preserve">（１）コンプライアンス現状診断</w:t>
        <w:br w:type="textWrapping"/>
        <w:t xml:space="preserve">（２）リスク分析及び課題抽出</w:t>
        <w:br w:type="textWrapping"/>
        <w:t xml:space="preserve">（３）社内規程・マニュアルの整備支援</w:t>
        <w:br w:type="textWrapping"/>
        <w:t xml:space="preserve">（４）内部通報制度の設計支援</w:t>
        <w:br w:type="textWrapping"/>
        <w:t xml:space="preserve">（５）コンプライアンス教育・研修の企画及び実施</w:t>
        <w:br w:type="textWrapping"/>
        <w:t xml:space="preserve">（６）その他、甲乙協議により定める業務</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２　本業務の詳細な内容、実施スケジュール及び成果物は、別途合意する仕様書に定める。</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bse9g8n2qjf9"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本契約の有効期間は、●●年●月●日から●●年●月●日までとする。ただし、期間満了日の1か月前までに甲乙いずれからも書面による解約の意思表示がない場合、同一条件にて1年間自動更新するものとす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czumu1zz3zw"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１　甲は乙に対し、本業務の対価として、●●円（税別）を支払う。</w:t>
        <w:br w:type="textWrapping"/>
        <w:t xml:space="preserve">２　支払方法は、以下のとおりとする。</w:t>
        <w:br w:type="textWrapping"/>
        <w:t xml:space="preserve">（１）着手金：契約締結後●日以内に支払う</w:t>
        <w:br w:type="textWrapping"/>
        <w:t xml:space="preserve">（２）残額：成果物納品後●日以内に支払う</w:t>
        <w:br w:type="textWrapping"/>
        <w:t xml:space="preserve">３　支払に要する振込手数料は甲の負担とする。</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yt7t4xcd4bb" w:id="5"/>
      <w:bookmarkEnd w:id="5"/>
      <w:r w:rsidDel="00000000" w:rsidR="00000000" w:rsidRPr="00000000">
        <w:rPr>
          <w:rFonts w:ascii="Arial Unicode MS" w:cs="Arial Unicode MS" w:eastAsia="Arial Unicode MS" w:hAnsi="Arial Unicode MS"/>
          <w:b w:val="1"/>
          <w:bCs w:val="1"/>
          <w:sz w:val="34"/>
          <w:szCs w:val="34"/>
          <w:rtl w:val="0"/>
        </w:rPr>
        <w:t xml:space="preserve">第5条（協力義務）</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１　甲は、本業務の遂行に必要な情報、資料、データ等を適時乙に提供する。</w:t>
        <w:br w:type="textWrapping"/>
        <w:t xml:space="preserve">２　甲は、乙の業務遂行に必要な範囲で、社内関係者へのヒアリング及び協力体制の確保を行う。</w:t>
        <w:br w:type="textWrapping"/>
        <w:t xml:space="preserve">３　前各項の不履行により業務に遅延が生じた場合、乙はその責任を負わない。</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cre23pyr6ew"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乙は、本業務の全部又は一部を第三者に再委託することができる。ただし、その場合、乙は当該第三者に対し本契約と同等の義務を負わせるものとし、その行為について一切の責任を負う。</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3eaozuutidp"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１　甲及び乙は、本契約に関連して知り得た相手方の技術上、営業上その他一切の情報を秘密として取り扱い、第三者に開示又は漏えいしてはならない。</w:t>
        <w:br w:type="textWrapping"/>
        <w:t xml:space="preserve">２　前項の義務は、本契約終了後も●年間存続する。</w:t>
        <w:br w:type="textWrapping"/>
        <w:t xml:space="preserve">３　法令に基づき開示が必要な場合はこの限りでない。</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ovsdlvp1p3i"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乙は、本業務に関連して取得した個人情報について、個人情報保護法その他関連法令を遵守し、適切に管理するものとする。</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rvaxrujm0yd"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１　本業務により作成された報告書、規程、マニュアルその他の成果物の著作権は、別段の合意がない限り甲に帰属する。</w:t>
        <w:br w:type="textWrapping"/>
        <w:t xml:space="preserve">２　乙は、自己のノウハウとして一般化された知見については利用できるものとする。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5irf1jmfccr"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１　乙は、本業務を善良なる管理者の注意義務をもって遂行する。</w:t>
        <w:br w:type="textWrapping"/>
        <w:t xml:space="preserve">２　本業務は法令遵守体制の整備支援を目的とするものであり、法令違反の完全な防止又は将来のリスクの不存在を保証するものではない。</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2zfvubkyjjt"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１　甲又は乙は、相手方が本契約に違反し、相当期間を定めて是正を求めたにもかかわらず改善されない場合、本契約を解除できる。</w:t>
        <w:br w:type="textWrapping"/>
        <w:t xml:space="preserve">２　以下の場合、催告なく直ちに解除できる。</w:t>
        <w:br w:type="textWrapping"/>
        <w:t xml:space="preserve">（１）重大な法令違反があった場合</w:t>
        <w:br w:type="textWrapping"/>
        <w:t xml:space="preserve">（２）信用不安が生じた場合</w:t>
        <w:br w:type="textWrapping"/>
        <w:t xml:space="preserve">（３）反社会的勢力との関与が判明した場合</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kuq252llejl"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本契約に違反し相手方に損害を与えた場合、違反当事者はその損害を賠償する責任を負う。</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h4ynjmfox4s5"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甲及び乙は、自己及び関係者が反社会的勢力に該当しないことを保証し、違反した場合は直ちに契約を解除されても異議を述べない。</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kc16ysn66ui2"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天災、法令改正、行政指導その他当事者の責に帰さない事由により本契約の履行が困難となった場合、当事者はその責任を負わない。</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le90qmrtwau"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本契約に定めのない事項又は解釈に疑義が生じた場合、甲乙は誠意をもって協議し解決する。</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2bnior7crsw"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vyo3nhw9gue9"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本契約書は2通作成し、甲乙記名押印のうえ各1通を保有する。</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甲：●●株式会社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乙：●●株式会社</w:t>
        <w:br w:type="textWrapping"/>
        <w:t xml:space="preserve">住所：</w:t>
        <w:br w:type="textWrapping"/>
        <w:t xml:space="preserve">代表者：</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