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67ddtd882yz" w:id="0"/>
      <w:bookmarkEnd w:id="0"/>
      <w:r w:rsidDel="00000000" w:rsidR="00000000" w:rsidRPr="00000000">
        <w:rPr>
          <w:rFonts w:ascii="Arial Unicode MS" w:cs="Arial Unicode MS" w:eastAsia="Arial Unicode MS" w:hAnsi="Arial Unicode MS"/>
          <w:b w:val="1"/>
          <w:bCs w:val="1"/>
          <w:sz w:val="44"/>
          <w:szCs w:val="44"/>
          <w:rtl w:val="0"/>
        </w:rPr>
        <w:t xml:space="preserve">着手金合意書（労務業務）</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社会保険労務士事務所（以下「乙」という。）は、乙が提供する労務関連業務に関する着手金の支払条件について、以下のとおり合意書（以下「本合意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v2z54ymobsof"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本合意書は、甲が乙に対して依頼する労務業務の遂行にあたり、着手金の支払条件及びその取扱いを明確にし、双方の権利義務関係を定めることを目的とする。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ae76l4or3l3" w:id="2"/>
      <w:bookmarkEnd w:id="2"/>
      <w:r w:rsidDel="00000000" w:rsidR="00000000" w:rsidRPr="00000000">
        <w:rPr>
          <w:rFonts w:ascii="Arial Unicode MS" w:cs="Arial Unicode MS" w:eastAsia="Arial Unicode MS" w:hAnsi="Arial Unicode MS"/>
          <w:b w:val="1"/>
          <w:bCs w:val="1"/>
          <w:rtl w:val="0"/>
        </w:rPr>
        <w:t xml:space="preserve">第2条（対象業務）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本合意書の対象となる業務は、次の各号に定めるものとする。</w:t>
        <w:br w:type="textWrapping"/>
        <w:t xml:space="preserve">① 就業規則作成・改定支援</w:t>
        <w:br w:type="textWrapping"/>
        <w:t xml:space="preserve">② 労働トラブル対応支援</w:t>
        <w:br w:type="textWrapping"/>
        <w:t xml:space="preserve">③ 助成金申請支援</w:t>
        <w:br w:type="textWrapping"/>
        <w:t xml:space="preserve">④ その他労務管理に関するコンサルティング業務</w:t>
        <w:br w:type="textWrapping"/>
        <w:t xml:space="preserve">２　具体的な業務内容及び範囲は、別途締結する契約書又は個別合意により定める。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t0rd8ltqtcn9" w:id="3"/>
      <w:bookmarkEnd w:id="3"/>
      <w:r w:rsidDel="00000000" w:rsidR="00000000" w:rsidRPr="00000000">
        <w:rPr>
          <w:rFonts w:ascii="Arial Unicode MS" w:cs="Arial Unicode MS" w:eastAsia="Arial Unicode MS" w:hAnsi="Arial Unicode MS"/>
          <w:b w:val="1"/>
          <w:bCs w:val="1"/>
          <w:rtl w:val="0"/>
        </w:rPr>
        <w:t xml:space="preserve">第3条（着手金の支払）</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甲は、乙に対し、本業務の着手に先立ち、着手金として金●●円（消費税別途）を支払うものとする。</w:t>
        <w:br w:type="textWrapping"/>
        <w:t xml:space="preserve">２　前項の着手金は、本業務の開始準備及び初期対応に要する費用として支払われるものであり、業務の結果又は成果の有無にかかわらず返還されないものとする。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f891l3wts4q1" w:id="4"/>
      <w:bookmarkEnd w:id="4"/>
      <w:r w:rsidDel="00000000" w:rsidR="00000000" w:rsidRPr="00000000">
        <w:rPr>
          <w:rFonts w:ascii="Arial Unicode MS" w:cs="Arial Unicode MS" w:eastAsia="Arial Unicode MS" w:hAnsi="Arial Unicode MS"/>
          <w:b w:val="1"/>
          <w:bCs w:val="1"/>
          <w:rtl w:val="0"/>
        </w:rPr>
        <w:t xml:space="preserve">第4条（支払方法）</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甲は、乙が指定する銀行口座に対し、乙が発行する請求書に基づき、請求書発行日から●日以内に着手金を支払うものとする。</w:t>
        <w:br w:type="textWrapping"/>
        <w:t xml:space="preserve">２　振込手数料は甲の負担とする。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n6nh881qtqd0" w:id="5"/>
      <w:bookmarkEnd w:id="5"/>
      <w:r w:rsidDel="00000000" w:rsidR="00000000" w:rsidRPr="00000000">
        <w:rPr>
          <w:rFonts w:ascii="Arial Unicode MS" w:cs="Arial Unicode MS" w:eastAsia="Arial Unicode MS" w:hAnsi="Arial Unicode MS"/>
          <w:b w:val="1"/>
          <w:bCs w:val="1"/>
          <w:rtl w:val="0"/>
        </w:rPr>
        <w:t xml:space="preserve">第5条（業務開始時期）</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乙は、前条に定める着手金の入金確認後、速やかに本業務に着手するものとする。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6nsgyhnp1x5m" w:id="6"/>
      <w:bookmarkEnd w:id="6"/>
      <w:r w:rsidDel="00000000" w:rsidR="00000000" w:rsidRPr="00000000">
        <w:rPr>
          <w:rFonts w:ascii="Arial Unicode MS" w:cs="Arial Unicode MS" w:eastAsia="Arial Unicode MS" w:hAnsi="Arial Unicode MS"/>
          <w:b w:val="1"/>
          <w:bCs w:val="1"/>
          <w:rtl w:val="0"/>
        </w:rPr>
        <w:t xml:space="preserve">第6条（追加費用）</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本業務の遂行にあたり、当初想定していない業務が発生した場合、甲乙協議のうえ、追加報酬を定めることができる。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mv8inb2jl9c5" w:id="7"/>
      <w:bookmarkEnd w:id="7"/>
      <w:r w:rsidDel="00000000" w:rsidR="00000000" w:rsidRPr="00000000">
        <w:rPr>
          <w:rFonts w:ascii="Arial Unicode MS" w:cs="Arial Unicode MS" w:eastAsia="Arial Unicode MS" w:hAnsi="Arial Unicode MS"/>
          <w:b w:val="1"/>
          <w:bCs w:val="1"/>
          <w:rtl w:val="0"/>
        </w:rPr>
        <w:t xml:space="preserve">第7条（契約の解除）</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甲又は乙は、やむを得ない事由により本業務を継続できない場合、書面又は電磁的方法により通知することで、本合意書に基づく業務を終了させることができる。</w:t>
        <w:br w:type="textWrapping"/>
        <w:t xml:space="preserve">２　前項により業務が終了した場合であっても、乙が既に着手した業務に関する着手金は返還されないものとする。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6itx40utlnv7" w:id="8"/>
      <w:bookmarkEnd w:id="8"/>
      <w:r w:rsidDel="00000000" w:rsidR="00000000" w:rsidRPr="00000000">
        <w:rPr>
          <w:rFonts w:ascii="Arial Unicode MS" w:cs="Arial Unicode MS" w:eastAsia="Arial Unicode MS" w:hAnsi="Arial Unicode MS"/>
          <w:b w:val="1"/>
          <w:bCs w:val="1"/>
          <w:rtl w:val="0"/>
        </w:rPr>
        <w:t xml:space="preserve">第8条（不可抗力）</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天災地変、法令改正、行政指導その他当事者の責に帰さない事由により業務の全部又は一部が遂行できない場合、乙はその責任を負わないものとする。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qgm1qnqoe8jc"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甲及び乙は、本業務に関連して知り得た相手方の業務上、技術上その他一切の情報を第三者に漏えいしてはならない。</w:t>
        <w:br w:type="textWrapping"/>
        <w:t xml:space="preserve">２　本条の義務は、本合意書終了後も存続する。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fkh1n1gza2pv" w:id="10"/>
      <w:bookmarkEnd w:id="10"/>
      <w:r w:rsidDel="00000000" w:rsidR="00000000" w:rsidRPr="00000000">
        <w:rPr>
          <w:rFonts w:ascii="Arial Unicode MS" w:cs="Arial Unicode MS" w:eastAsia="Arial Unicode MS" w:hAnsi="Arial Unicode MS"/>
          <w:b w:val="1"/>
          <w:bCs w:val="1"/>
          <w:rtl w:val="0"/>
        </w:rPr>
        <w:t xml:space="preserve">第10条（損害賠償）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甲又は乙は、本合意書に違反し、相手方に損害を与えた場合、その損害を賠償する責任を負うものとする。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h9ymatvkcapo"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本合意書に定めのない事項又は解釈に疑義が生じた場合は、甲乙誠意をもって協議し、解決するものとする。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yrji89ruuvb" w:id="12"/>
      <w:bookmarkEnd w:id="12"/>
      <w:r w:rsidDel="00000000" w:rsidR="00000000" w:rsidRPr="00000000">
        <w:rPr>
          <w:rFonts w:ascii="Arial Unicode MS" w:cs="Arial Unicode MS" w:eastAsia="Arial Unicode MS" w:hAnsi="Arial Unicode MS"/>
          <w:b w:val="1"/>
          <w:bCs w:val="1"/>
          <w:rtl w:val="0"/>
        </w:rPr>
        <w:t xml:space="preserve">第12条（準拠法・管轄）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本合意書は日本法に準拠し、本合意書に関して生じる一切の紛争については、乙の主たる事務所所在地を管轄する地方裁判所を第一審の専属的合意管轄裁判所とする。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cp11vns9fywc" w:id="13"/>
      <w:bookmarkEnd w:id="13"/>
      <w:r w:rsidDel="00000000" w:rsidR="00000000" w:rsidRPr="00000000">
        <w:rPr>
          <w:rFonts w:ascii="Arial Unicode MS" w:cs="Arial Unicode MS" w:eastAsia="Arial Unicode MS" w:hAnsi="Arial Unicode MS"/>
          <w:b w:val="1"/>
          <w:bCs w:val="1"/>
          <w:rtl w:val="0"/>
        </w:rPr>
        <w:t xml:space="preserve">第13条（有効期間）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本合意書は締結日より効力を生じ、本業務の終了まで有効とする。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本合意成立の証として、本書2通を作成し、甲乙各自記名押印のうえ、各1通を保有する。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●●社会保険労務士事務所</w:t>
        <w:br w:type="textWrapping"/>
        <w:t xml:space="preserve">住所：</w:t>
        <w:br w:type="textWrapping"/>
        <w:t xml:space="preserve">代表者：</w:t>
      </w:r>
    </w:p>
    <w:p w:rsidR="00000000" w:rsidDel="00000000" w:rsidP="00000000" w:rsidRDefault="00000000" w:rsidRPr="00000000" w14:paraId="0000003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