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4l0h9a38yls" w:id="0"/>
      <w:bookmarkEnd w:id="0"/>
      <w:r w:rsidDel="00000000" w:rsidR="00000000" w:rsidRPr="00000000">
        <w:rPr>
          <w:rFonts w:ascii="Arial Unicode MS" w:cs="Arial Unicode MS" w:eastAsia="Arial Unicode MS" w:hAnsi="Arial Unicode MS"/>
          <w:b w:val="1"/>
          <w:bCs w:val="1"/>
          <w:sz w:val="44"/>
          <w:szCs w:val="44"/>
          <w:rtl w:val="0"/>
        </w:rPr>
        <w:t xml:space="preserve">電子申請同意書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●●（以下「甲」という。）と、●●（以下「乙」という。）は、乙が甲に代わり電子申請を行うことに関し、以下のとおり同意する。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pex5abrpanz"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本同意書は、甲が乙に対し、社会保険、労働保険その他の行政手続に関する電子申請業務を委任し、乙がこれを適法かつ適正に遂行するために必要な事項を定めることを目的とする。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esu2rw1eak6" w:id="2"/>
      <w:bookmarkEnd w:id="2"/>
      <w:r w:rsidDel="00000000" w:rsidR="00000000" w:rsidRPr="00000000">
        <w:rPr>
          <w:rFonts w:ascii="Arial Unicode MS" w:cs="Arial Unicode MS" w:eastAsia="Arial Unicode MS" w:hAnsi="Arial Unicode MS"/>
          <w:b w:val="1"/>
          <w:bCs w:val="1"/>
          <w:rtl w:val="0"/>
        </w:rPr>
        <w:t xml:space="preserve">第２条（電子申請の範囲）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乙は、甲の委任に基づき、以下の手続について電子申請を行う。</w:t>
        <w:br w:type="textWrapping"/>
        <w:t xml:space="preserve">（１）社会保険に関する届出</w:t>
        <w:br w:type="textWrapping"/>
        <w:t xml:space="preserve">（２）労働保険に関する届出</w:t>
        <w:br w:type="textWrapping"/>
        <w:t xml:space="preserve">（３）雇用保険に関する届出</w:t>
        <w:br w:type="textWrapping"/>
        <w:t xml:space="preserve">（４）その他甲乙協議のうえ定める行政手続</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前項の手続内容の詳細は、別途書面又は電磁的方法により定めるものとする。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h1afr2sz5mza" w:id="3"/>
      <w:bookmarkEnd w:id="3"/>
      <w:r w:rsidDel="00000000" w:rsidR="00000000" w:rsidRPr="00000000">
        <w:rPr>
          <w:rFonts w:ascii="Arial Unicode MS" w:cs="Arial Unicode MS" w:eastAsia="Arial Unicode MS" w:hAnsi="Arial Unicode MS"/>
          <w:b w:val="1"/>
          <w:bCs w:val="1"/>
          <w:rtl w:val="0"/>
        </w:rPr>
        <w:t xml:space="preserve">第３条（代理権の付与）</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甲は、乙に対し、前条の電子申請手続に関する代理権を付与する。</w:t>
        <w:br w:type="textWrapping"/>
        <w:t xml:space="preserve">２　乙は、当該代理権の範囲内においてのみ電子申請を行うものとする。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xh9l03v5okk5" w:id="4"/>
      <w:bookmarkEnd w:id="4"/>
      <w:r w:rsidDel="00000000" w:rsidR="00000000" w:rsidRPr="00000000">
        <w:rPr>
          <w:rFonts w:ascii="Arial Unicode MS" w:cs="Arial Unicode MS" w:eastAsia="Arial Unicode MS" w:hAnsi="Arial Unicode MS"/>
          <w:b w:val="1"/>
          <w:bCs w:val="1"/>
          <w:rtl w:val="0"/>
        </w:rPr>
        <w:t xml:space="preserve">第４条（電子証明書等の取扱い）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甲は、電子申請に必要な電子証明書、ID、パスワードその他の認証情報（以下「認証情報」という。）を、乙に提供する場合、その管理責任を負う。</w:t>
        <w:br w:type="textWrapping"/>
        <w:t xml:space="preserve">２　乙は、認証情報を厳重に管理し、本同意書の目的以外に使用してはならない。</w:t>
        <w:br w:type="textWrapping"/>
        <w:t xml:space="preserve">３　乙は、認証情報の漏えい、紛失又は不正使用が判明した場合、速やかに甲へ通知する。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mr6pzphcscwy" w:id="5"/>
      <w:bookmarkEnd w:id="5"/>
      <w:r w:rsidDel="00000000" w:rsidR="00000000" w:rsidRPr="00000000">
        <w:rPr>
          <w:rFonts w:ascii="Arial Unicode MS" w:cs="Arial Unicode MS" w:eastAsia="Arial Unicode MS" w:hAnsi="Arial Unicode MS"/>
          <w:b w:val="1"/>
          <w:bCs w:val="1"/>
          <w:rtl w:val="0"/>
        </w:rPr>
        <w:t xml:space="preserve">第５条（個人情報の取扱い）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乙は、電子申請に関連して取得した甲及びその従業員の個人情報を、法令及び本同意書に従い適切に管理する。</w:t>
        <w:br w:type="textWrapping"/>
        <w:t xml:space="preserve">２　乙は、個人情報を本目的の範囲内でのみ利用し、第三者に提供してはならない。ただし、法令に基づく場合を除く。</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znk3gg6yox" w:id="6"/>
      <w:bookmarkEnd w:id="6"/>
      <w:r w:rsidDel="00000000" w:rsidR="00000000" w:rsidRPr="00000000">
        <w:rPr>
          <w:rFonts w:ascii="Arial Unicode MS" w:cs="Arial Unicode MS" w:eastAsia="Arial Unicode MS" w:hAnsi="Arial Unicode MS"/>
          <w:b w:val="1"/>
          <w:bCs w:val="1"/>
          <w:rtl w:val="0"/>
        </w:rPr>
        <w:t xml:space="preserve">第６条（資料提供義務）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甲は、電子申請に必要な情報及び資料を正確かつ適時に乙へ提供する。</w:t>
        <w:br w:type="textWrapping"/>
        <w:t xml:space="preserve">２　提供された資料の不備又は誤りにより生じた不利益について、乙は責任を負わない。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an4bd9ruqc4p" w:id="7"/>
      <w:bookmarkEnd w:id="7"/>
      <w:r w:rsidDel="00000000" w:rsidR="00000000" w:rsidRPr="00000000">
        <w:rPr>
          <w:rFonts w:ascii="Arial Unicode MS" w:cs="Arial Unicode MS" w:eastAsia="Arial Unicode MS" w:hAnsi="Arial Unicode MS"/>
          <w:b w:val="1"/>
          <w:bCs w:val="1"/>
          <w:rtl w:val="0"/>
        </w:rPr>
        <w:t xml:space="preserve">第７条（再委託の制限）</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ngg2jzqjfwou" w:id="8"/>
      <w:bookmarkEnd w:id="8"/>
      <w:r w:rsidDel="00000000" w:rsidR="00000000" w:rsidRPr="00000000">
        <w:rPr>
          <w:rFonts w:ascii="Arial Unicode MS" w:cs="Arial Unicode MS" w:eastAsia="Arial Unicode MS" w:hAnsi="Arial Unicode MS"/>
          <w:b w:val="1"/>
          <w:bCs w:val="1"/>
          <w:rtl w:val="0"/>
        </w:rPr>
        <w:t xml:space="preserve">第８条（責任の範囲）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乙は、善良な管理者の注意をもって電子申請業務を行う。</w:t>
        <w:br w:type="textWrapping"/>
        <w:t xml:space="preserve">２　乙の責に帰すべき事由により甲に損害が生じた場合、乙は通常かつ直接の損害に限り賠償責任を負う。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k9gd9a3wil50" w:id="9"/>
      <w:bookmarkEnd w:id="9"/>
      <w:r w:rsidDel="00000000" w:rsidR="00000000" w:rsidRPr="00000000">
        <w:rPr>
          <w:rFonts w:ascii="Arial Unicode MS" w:cs="Arial Unicode MS" w:eastAsia="Arial Unicode MS" w:hAnsi="Arial Unicode MS"/>
          <w:b w:val="1"/>
          <w:bCs w:val="1"/>
          <w:rtl w:val="0"/>
        </w:rPr>
        <w:t xml:space="preserve">第９条（免責事項）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乙は、以下の事由により生じた損害について責任を負わない。</w:t>
        <w:br w:type="textWrapping"/>
        <w:t xml:space="preserve">（１）甲の提供情報の誤り又は不備</w:t>
        <w:br w:type="textWrapping"/>
        <w:t xml:space="preserve">（２）行政機関のシステム障害又は仕様変更</w:t>
        <w:br w:type="textWrapping"/>
        <w:t xml:space="preserve">（３）通信回線の障害その他不可抗力</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wa37ovfupzp1" w:id="10"/>
      <w:bookmarkEnd w:id="10"/>
      <w:r w:rsidDel="00000000" w:rsidR="00000000" w:rsidRPr="00000000">
        <w:rPr>
          <w:rFonts w:ascii="Arial Unicode MS" w:cs="Arial Unicode MS" w:eastAsia="Arial Unicode MS" w:hAnsi="Arial Unicode MS"/>
          <w:b w:val="1"/>
          <w:bCs w:val="1"/>
          <w:rtl w:val="0"/>
        </w:rPr>
        <w:t xml:space="preserve">第１０条（秘密保持）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乙は、本業務に関連して知り得た甲の情報を第三者に漏えいしてはならない。本条の義務は、本同意書終了後も存続する。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7gerjjvaeas" w:id="11"/>
      <w:bookmarkEnd w:id="11"/>
      <w:r w:rsidDel="00000000" w:rsidR="00000000" w:rsidRPr="00000000">
        <w:rPr>
          <w:rFonts w:ascii="Arial Unicode MS" w:cs="Arial Unicode MS" w:eastAsia="Arial Unicode MS" w:hAnsi="Arial Unicode MS"/>
          <w:b w:val="1"/>
          <w:bCs w:val="1"/>
          <w:rtl w:val="0"/>
        </w:rPr>
        <w:t xml:space="preserve">第１１条（契約期間）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本同意書の有効期間は、●●年●月●日から●年間とする。ただし、期間満了前に双方異議がない場合は自動更新とする。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6oplijnqr7d4" w:id="12"/>
      <w:bookmarkEnd w:id="12"/>
      <w:r w:rsidDel="00000000" w:rsidR="00000000" w:rsidRPr="00000000">
        <w:rPr>
          <w:rFonts w:ascii="Arial Unicode MS" w:cs="Arial Unicode MS" w:eastAsia="Arial Unicode MS" w:hAnsi="Arial Unicode MS"/>
          <w:b w:val="1"/>
          <w:bCs w:val="1"/>
          <w:rtl w:val="0"/>
        </w:rPr>
        <w:t xml:space="preserve">第１２条（解除）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甲又は乙は、相手方が本同意書に違反し、是正しない場合、書面により本同意書を解除できる。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7gkb0iv5ss3" w:id="13"/>
      <w:bookmarkEnd w:id="13"/>
      <w:r w:rsidDel="00000000" w:rsidR="00000000" w:rsidRPr="00000000">
        <w:rPr>
          <w:rFonts w:ascii="Arial Unicode MS" w:cs="Arial Unicode MS" w:eastAsia="Arial Unicode MS" w:hAnsi="Arial Unicode MS"/>
          <w:b w:val="1"/>
          <w:bCs w:val="1"/>
          <w:rtl w:val="0"/>
        </w:rPr>
        <w:t xml:space="preserve">第１３条（協議事項）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v3x1sie2ommd" w:id="14"/>
      <w:bookmarkEnd w:id="14"/>
      <w:r w:rsidDel="00000000" w:rsidR="00000000" w:rsidRPr="00000000">
        <w:rPr>
          <w:rFonts w:ascii="Arial Unicode MS" w:cs="Arial Unicode MS" w:eastAsia="Arial Unicode MS" w:hAnsi="Arial Unicode MS"/>
          <w:b w:val="1"/>
          <w:bCs w:val="1"/>
          <w:rtl w:val="0"/>
        </w:rPr>
        <w:t xml:space="preserve">第１４条（管轄）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sqwanuqpmlix" w:id="15"/>
      <w:bookmarkEnd w:id="15"/>
      <w:r w:rsidDel="00000000" w:rsidR="00000000" w:rsidRPr="00000000">
        <w:rPr>
          <w:rFonts w:ascii="Arial Unicode MS" w:cs="Arial Unicode MS" w:eastAsia="Arial Unicode MS" w:hAnsi="Arial Unicode MS"/>
          <w:b w:val="1"/>
          <w:bCs w:val="1"/>
          <w:rtl w:val="0"/>
        </w:rPr>
        <w:t xml:space="preserve">第１５条（電磁的同意）</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本同意書は、電子契約サービスその他電磁的方法により締結することができ、その場合は書面と同一の効力を有する。</w:t>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j5oqijvbh140"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本同意書締結の証として、本書を作成し、甲乙記名押印又は電磁的承認のうえ、各自保有する。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名称：</w:t>
        <w:br w:type="textWrapping"/>
        <w:t xml:space="preserve">　　代表者：</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