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7zrvieyu6gq3" w:id="0"/>
      <w:bookmarkEnd w:id="0"/>
      <w:r w:rsidDel="00000000" w:rsidR="00000000" w:rsidRPr="00000000">
        <w:rPr>
          <w:rFonts w:ascii="Arial Unicode MS" w:cs="Arial Unicode MS" w:eastAsia="Arial Unicode MS" w:hAnsi="Arial Unicode MS"/>
          <w:b w:val="1"/>
          <w:bCs w:val="1"/>
          <w:sz w:val="44"/>
          <w:szCs w:val="44"/>
          <w:rtl w:val="0"/>
        </w:rPr>
        <w:t xml:space="preserve">出展者行動規範同意書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主催者」という。）と、イベントに出展する者（以下「出展者」という。）は、イベントの円滑かつ安全な運営を確保するため、以下の行動規範（以下「本規範」という。）に同意するもの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y33fnmrhrejs"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本規範は、主催者が開催するイベントにおいて、出展者が遵守すべき行動基準を定め、来場者の安全確保、公正な取引環境の維持及びイベントの円滑な運営を目的とする。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gs0r4wqenkm4" w:id="2"/>
      <w:bookmarkEnd w:id="2"/>
      <w:r w:rsidDel="00000000" w:rsidR="00000000" w:rsidRPr="00000000">
        <w:rPr>
          <w:rFonts w:ascii="Arial Unicode MS" w:cs="Arial Unicode MS" w:eastAsia="Arial Unicode MS" w:hAnsi="Arial Unicode MS"/>
          <w:b w:val="1"/>
          <w:bCs w:val="1"/>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本規範は、出展者の役員、従業員、スタッフ、委託先その他出展に関与するすべての関係者に適用されるものとする。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w7mgi0fjbbcx" w:id="3"/>
      <w:bookmarkEnd w:id="3"/>
      <w:r w:rsidDel="00000000" w:rsidR="00000000" w:rsidRPr="00000000">
        <w:rPr>
          <w:rFonts w:ascii="Arial Unicode MS" w:cs="Arial Unicode MS" w:eastAsia="Arial Unicode MS" w:hAnsi="Arial Unicode MS"/>
          <w:b w:val="1"/>
          <w:bCs w:val="1"/>
          <w:rtl w:val="0"/>
        </w:rPr>
        <w:t xml:space="preserve">第3条（法令遵守）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出展者は、日本国内の法令及び条例並びに本イベントに適用される規則を遵守しなければならない。</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8i6jrbz78vr" w:id="4"/>
      <w:bookmarkEnd w:id="4"/>
      <w:r w:rsidDel="00000000" w:rsidR="00000000" w:rsidRPr="00000000">
        <w:rPr>
          <w:rFonts w:ascii="Arial Unicode MS" w:cs="Arial Unicode MS" w:eastAsia="Arial Unicode MS" w:hAnsi="Arial Unicode MS"/>
          <w:b w:val="1"/>
          <w:bCs w:val="1"/>
          <w:rtl w:val="0"/>
        </w:rPr>
        <w:t xml:space="preserve">第4条（禁止行為）</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出展者は、以下の各号に該当する行為を行ってはならない。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虚偽又は誤認を招く表示・説明を行う行為</w:t>
        <w:br w:type="textWrapping"/>
        <w:t xml:space="preserve">2　違法又は公序良俗に反する商品・サービスの提供</w:t>
        <w:br w:type="textWrapping"/>
        <w:t xml:space="preserve">3　他の出展者又は来場者に対する迷惑行為、威圧行為、差別的言動</w:t>
        <w:br w:type="textWrapping"/>
        <w:t xml:space="preserve">4　主催者の許可なく行う勧誘、販売活動又は営業行為</w:t>
        <w:br w:type="textWrapping"/>
        <w:t xml:space="preserve">5　知的財産権、肖像権、プライバシー権その他第三者の権利を侵害する行為</w:t>
        <w:br w:type="textWrapping"/>
        <w:t xml:space="preserve">6　火気使用、危険物持込その他安全を損なう行為</w:t>
        <w:br w:type="textWrapping"/>
        <w:t xml:space="preserve">7　その他、主催者が不適切と判断する行為</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gs67e9knrl4f" w:id="5"/>
      <w:bookmarkEnd w:id="5"/>
      <w:r w:rsidDel="00000000" w:rsidR="00000000" w:rsidRPr="00000000">
        <w:rPr>
          <w:rFonts w:ascii="Arial Unicode MS" w:cs="Arial Unicode MS" w:eastAsia="Arial Unicode MS" w:hAnsi="Arial Unicode MS"/>
          <w:b w:val="1"/>
          <w:bCs w:val="1"/>
          <w:rtl w:val="0"/>
        </w:rPr>
        <w:t xml:space="preserve">第5条（安全管理義務）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出展者は、自らのブース及び展示物について安全性を確保しなければならない。</w:t>
        <w:br w:type="textWrapping"/>
        <w:t xml:space="preserve">2　事故、トラブル又は危険が発生した場合、出展者は速やかに主催者へ報告し、指示に従うものとする。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nubx6ho5rl5w" w:id="6"/>
      <w:bookmarkEnd w:id="6"/>
      <w:r w:rsidDel="00000000" w:rsidR="00000000" w:rsidRPr="00000000">
        <w:rPr>
          <w:rFonts w:ascii="Arial Unicode MS" w:cs="Arial Unicode MS" w:eastAsia="Arial Unicode MS" w:hAnsi="Arial Unicode MS"/>
          <w:b w:val="1"/>
          <w:bCs w:val="1"/>
          <w:rtl w:val="0"/>
        </w:rPr>
        <w:t xml:space="preserve">第6条（知的財産権及び表示責任）</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出展者は、自らが展示・販売する商品、資料、映像等について適法な権利を有することを保証する。</w:t>
        <w:br w:type="textWrapping"/>
        <w:t xml:space="preserve">2　第三者の権利侵害が生じた場合、出展者の責任においてこれを解決するものとする。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7gzjarbtx7wx" w:id="7"/>
      <w:bookmarkEnd w:id="7"/>
      <w:r w:rsidDel="00000000" w:rsidR="00000000" w:rsidRPr="00000000">
        <w:rPr>
          <w:rFonts w:ascii="Arial Unicode MS" w:cs="Arial Unicode MS" w:eastAsia="Arial Unicode MS" w:hAnsi="Arial Unicode MS"/>
          <w:b w:val="1"/>
          <w:bCs w:val="1"/>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出展者は、イベントを通じて取得した来場者の個人情報について、個人情報保護法その他関連法令を遵守し、適切に管理するものとする。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ru7tcvis83hf" w:id="8"/>
      <w:bookmarkEnd w:id="8"/>
      <w:r w:rsidDel="00000000" w:rsidR="00000000" w:rsidRPr="00000000">
        <w:rPr>
          <w:rFonts w:ascii="Arial Unicode MS" w:cs="Arial Unicode MS" w:eastAsia="Arial Unicode MS" w:hAnsi="Arial Unicode MS"/>
          <w:b w:val="1"/>
          <w:bCs w:val="1"/>
          <w:rtl w:val="0"/>
        </w:rPr>
        <w:t xml:space="preserve">第8条（ブース運営）</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出展者は、主催者が指定する場所、時間及び方法に従いブースを運営するものとする。</w:t>
        <w:br w:type="textWrapping"/>
        <w:t xml:space="preserve">2　騒音、臭気、混雑等により他の出展者又は来場者に支障を及ぼす行為をしてはならない。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ik78cmbtpv8j" w:id="9"/>
      <w:bookmarkEnd w:id="9"/>
      <w:r w:rsidDel="00000000" w:rsidR="00000000" w:rsidRPr="00000000">
        <w:rPr>
          <w:rFonts w:ascii="Arial Unicode MS" w:cs="Arial Unicode MS" w:eastAsia="Arial Unicode MS" w:hAnsi="Arial Unicode MS"/>
          <w:b w:val="1"/>
          <w:bCs w:val="1"/>
          <w:rtl w:val="0"/>
        </w:rPr>
        <w:t xml:space="preserve">第9条（遵守義務違反時の措置）</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出展者が本規範に違反した場合、主催者は以下の措置を講じることができる。</w:t>
        <w:br w:type="textWrapping"/>
        <w:t xml:space="preserve">（1）是正指示</w:t>
        <w:br w:type="textWrapping"/>
        <w:t xml:space="preserve">（2）出展の一時停止</w:t>
        <w:br w:type="textWrapping"/>
        <w:t xml:space="preserve">（3）出展資格の取消し</w:t>
        <w:br w:type="textWrapping"/>
        <w:t xml:space="preserve">（4）会場からの退去命令</w:t>
        <w:br w:type="textWrapping"/>
        <w:t xml:space="preserve">2　前項の措置により出展者に損害が生じた場合でも、主催者は一切の責任を負わない。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2feu2vn9mk9"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出展者は、本規範違反により主催者又は第三者に損害を与えた場合、その損害（弁護士費用を含む）を賠償する責任を負う。</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o80p0b7svoqg" w:id="11"/>
      <w:bookmarkEnd w:id="11"/>
      <w:r w:rsidDel="00000000" w:rsidR="00000000" w:rsidRPr="00000000">
        <w:rPr>
          <w:rFonts w:ascii="Arial Unicode MS" w:cs="Arial Unicode MS" w:eastAsia="Arial Unicode MS" w:hAnsi="Arial Unicode MS"/>
          <w:b w:val="1"/>
          <w:bCs w:val="1"/>
          <w:rtl w:val="0"/>
        </w:rPr>
        <w:t xml:space="preserve">第11条（免責）</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主催者は、天災、事故、第三者の行為その他不可抗力により生じた損害について責任を負わない。ただし、主催者の故意又は重過失による場合はこの限りではない。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v56xpbnjskhe" w:id="12"/>
      <w:bookmarkEnd w:id="12"/>
      <w:r w:rsidDel="00000000" w:rsidR="00000000" w:rsidRPr="00000000">
        <w:rPr>
          <w:rFonts w:ascii="Arial Unicode MS" w:cs="Arial Unicode MS" w:eastAsia="Arial Unicode MS" w:hAnsi="Arial Unicode MS"/>
          <w:b w:val="1"/>
          <w:bCs w:val="1"/>
          <w:rtl w:val="0"/>
        </w:rPr>
        <w:t xml:space="preserve">第12条（規範の変更）</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主催者は、必要に応じて本規範を変更することができる。変更後の内容は、通知又は公表により出展者に適用されるものとする。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3luyy0cuz5d3" w:id="13"/>
      <w:bookmarkEnd w:id="13"/>
      <w:r w:rsidDel="00000000" w:rsidR="00000000" w:rsidRPr="00000000">
        <w:rPr>
          <w:rFonts w:ascii="Arial Unicode MS" w:cs="Arial Unicode MS" w:eastAsia="Arial Unicode MS" w:hAnsi="Arial Unicode MS"/>
          <w:b w:val="1"/>
          <w:bCs w:val="1"/>
          <w:rtl w:val="0"/>
        </w:rPr>
        <w:t xml:space="preserve">第13条（準拠法及び管轄）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本規範は日本法に準拠し、本規範に関して生じる紛争については、主催者所在地を管轄する地方裁判所を第一審の専属的合意管轄裁判所とする。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5d1jz4guekte" w:id="14"/>
      <w:bookmarkEnd w:id="14"/>
      <w:r w:rsidDel="00000000" w:rsidR="00000000" w:rsidRPr="00000000">
        <w:rPr>
          <w:rFonts w:ascii="Arial Unicode MS" w:cs="Arial Unicode MS" w:eastAsia="Arial Unicode MS" w:hAnsi="Arial Unicode MS"/>
          <w:b w:val="1"/>
          <w:bCs w:val="1"/>
          <w:rtl w:val="0"/>
        </w:rPr>
        <w:t xml:space="preserve">第14条（同意）</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出展者は、本規範の内容を十分に理解し、これに同意のうえイベントに出展するものとする。</w:t>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urhljk19hyyr" w:id="15"/>
      <w:bookmarkEnd w:id="15"/>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本規範への同意を証するため、本書に署名又は記名押印する。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出展者</w:t>
        <w:br w:type="textWrapping"/>
        <w:t xml:space="preserve">名称：</w:t>
        <w:br w:type="textWrapping"/>
        <w:t xml:space="preserve">住所：</w:t>
        <w:br w:type="textWrapping"/>
        <w:t xml:space="preserve">代表者名：　　　　　　　　　　　　印</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w:t>
        <w:br w:type="textWrapping"/>
        <w:t xml:space="preserve">名称：</w:t>
        <w:br w:type="textWrapping"/>
        <w:t xml:space="preserve">住所：</w:t>
        <w:br w:type="textWrapping"/>
        <w:t xml:space="preserve">代表者名：　　　　　　　　　　　　印</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