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a8sxc2v6wbri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AIモデルライセンス契約書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●●株式会社（以下「甲」という。）と●●株式会社（以下「乙」という。）は、甲が開発・保有するAIモデルの利用に関し、以下のとおり契約（以下「本契約」という。）を締結する。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luzcny6sqxy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本契約は、甲が保有するAIモデル（第2条に定義する）を乙に対してライセンス提供し、乙が自己の業務において当該AIモデルを利用する条件を定めることを目的とする。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phkehum1r86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本契約において使用する用語の定義は、次のとおりとする。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AIモデルとは、機械学習、深層学習その他の技術により構築されたアルゴリズム、プログラム、パラメータ、重みデータ、推論機能その他一切の関連構成要素をいう。</w:t>
        <w:br w:type="textWrapping"/>
        <w:t xml:space="preserve">2　ライセンスとは、本契約に基づき甲が乙に対して付与するAIモデルの使用権をいう。</w:t>
        <w:br w:type="textWrapping"/>
        <w:t xml:space="preserve">3　成果物とは、乙がAIモデルを利用して生成した出力結果、分析結果、派生データその他一切の成果をいう。</w:t>
        <w:br w:type="textWrapping"/>
        <w:t xml:space="preserve">4　関連資料とは、AIモデルに付随して提供される仕様書、マニュアル、APIドキュメント等をいう。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tntuun3b48n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第3条（ライセンスの付与）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甲は乙に対し、本契約に定める条件のもと、非独占的かつ譲渡不能のAIモデル利用権を付与する。</w:t>
        <w:br w:type="textWrapping"/>
        <w:t xml:space="preserve">2　乙は、本契約に定める範囲内でのみAIモデルを利用することができる。</w:t>
        <w:br w:type="textWrapping"/>
        <w:t xml:space="preserve">3　乙は、甲の事前の書面承諾なく、AIモデルを第三者に再許諾してはならない。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vxgdo9m7te7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第4条（利用範囲）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乙は、AIモデルを自己の業務目的の範囲内でのみ利用するものとする。</w:t>
        <w:br w:type="textWrapping"/>
        <w:t xml:space="preserve">2　乙は、次の各号に該当する行為を行ってはならない。</w:t>
        <w:br w:type="textWrapping"/>
        <w:t xml:space="preserve">（1）AIモデルの複製、改変、解析、リバースエンジニアリング</w:t>
        <w:br w:type="textWrapping"/>
        <w:t xml:space="preserve">（2）AIモデルの第三者提供、販売、貸与</w:t>
        <w:br w:type="textWrapping"/>
        <w:t xml:space="preserve">（3）違法又は不適切な目的での利用</w:t>
        <w:br w:type="textWrapping"/>
        <w:t xml:space="preserve">（4）公序良俗に反する利用</w:t>
        <w:br w:type="textWrapping"/>
        <w:t xml:space="preserve">3　乙が特定用途においてAIモデルを利用する場合は、別途個別契約により定めることができる。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s6zujgktok7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第5条（知的財産権）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AIモデル及び関連資料に関する一切の知的財産権は、甲に帰属する。</w:t>
        <w:br w:type="textWrapping"/>
        <w:t xml:space="preserve">2　本契約により、乙に対して知的財産権の譲渡は行われない。</w:t>
        <w:br w:type="textWrapping"/>
        <w:t xml:space="preserve">3　成果物の権利帰属については、別途合意がない限り乙に帰属する。ただし、甲はAIモデルの改良・学習の目的で当該成果物を利用できるものとする。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noi0l4fg58j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第6条（データの取扱い）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乙は、AIモデルに入力するデータについて、適法に取得したものであることを保証する。</w:t>
        <w:br w:type="textWrapping"/>
        <w:t xml:space="preserve">2　乙は、個人情報を入力する場合、関連法令を遵守し、必要な同意を取得するものとする。</w:t>
        <w:br w:type="textWrapping"/>
        <w:t xml:space="preserve">3　甲は、AIモデルの品質向上のため、入力データ及び出力結果を統計的に利用することができる。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e95g9geo5f6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第7条（秘密保持）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甲及び乙は、本契約に関連して知り得た相手方の技術情報、営業情報その他一切の非公開情報を秘密として保持する。</w:t>
        <w:br w:type="textWrapping"/>
        <w:t xml:space="preserve">2　前項の義務は、本契約終了後も●年間存続する。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（※秘密情報の定義・例外については中小企業庁型NDAと同様の整理を前提とする） 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j6q7vir0ax7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第8条（保証の否認）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甲は、AIモデルの正確性、完全性、有用性、特定目的への適合性を保証しない。</w:t>
        <w:br w:type="textWrapping"/>
        <w:t xml:space="preserve">2　AIモデルの出力結果については、乙が自己の責任において判断・利用するものとする。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pbgep9lszy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第9条（責任制限）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甲の責任は、通常かつ直接の損害に限られる。</w:t>
        <w:br w:type="textWrapping"/>
        <w:t xml:space="preserve">2　甲の賠償責任は、直近●か月分の利用料の総額を上限とする。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lsnrnxwv0kb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第10条（利用料）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乙は、AIモデルの利用対価として、別途定める利用料を甲に支払う。</w:t>
        <w:br w:type="textWrapping"/>
        <w:t xml:space="preserve">2　支払方法及び支払期限は、個別契約に定める。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7d5txk8nodf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第11条（契約期間）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本契約の有効期間は、締結日から●年間とする。</w:t>
        <w:br w:type="textWrapping"/>
        <w:t xml:space="preserve">2　期間満了の●か月前までにいずれからも解約の意思表示がない場合、自動更新される。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3srvt1uv5sa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第12条（契約解除）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当事者は、相手方が本契約に違反し、相当期間内に是正されない場合、本契約を解除できる。</w:t>
        <w:br w:type="textWrapping"/>
        <w:t xml:space="preserve">2　次の各号に該当する場合、催告なく解除できる。</w:t>
        <w:br w:type="textWrapping"/>
        <w:t xml:space="preserve">（1）支払停止、破産、民事再生等の申立て</w:t>
        <w:br w:type="textWrapping"/>
        <w:t xml:space="preserve">（2）重大な契約違反</w:t>
        <w:br w:type="textWrapping"/>
        <w:t xml:space="preserve">（3）信用失墜行為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58n4rpiydrv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第13条（反社会的勢力の排除）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甲及び乙は、反社会的勢力に該当しないことを保証し、違反した場合は契約を解除できる。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d1sh5y5qwd8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第14条（契約終了後の措置）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契約終了後、乙はAIモデルの利用を直ちに停止し、関連データを削除するものとする。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uzfykz9k6sq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第15条（協議事項）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本契約に定めのない事項については、甲乙協議のうえ解決する。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ud6v7wkaegg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第16条（準拠法・管轄）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本契約は日本法に準拠し、東京地方裁判所を第一審の専属的合意管轄裁判所とする。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本契約締結の証として、本書2通を作成し、甲乙各1通を保有する。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