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4sl5z82dhsg" w:id="0"/>
      <w:bookmarkEnd w:id="0"/>
      <w:r w:rsidDel="00000000" w:rsidR="00000000" w:rsidRPr="00000000">
        <w:rPr>
          <w:rFonts w:ascii="Arial Unicode MS" w:cs="Arial Unicode MS" w:eastAsia="Arial Unicode MS" w:hAnsi="Arial Unicode MS"/>
          <w:b w:val="1"/>
          <w:bCs w:val="1"/>
          <w:sz w:val="44"/>
          <w:szCs w:val="44"/>
          <w:rtl w:val="0"/>
        </w:rPr>
        <w:t xml:space="preserve">AI開発秘密保持契約書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AIシステムの開発、研究、検証その他これに付随する業務（以下「本目的」という。）に関連して開示される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f4in31egmp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本契約は、甲乙間において本目的のために開示される秘密情報の取扱いを定め、情報漏えい及び不正利用を防止することを目的とする。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lk8xzlxyz8z"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本契約において「秘密情報」とは、以下の情報をいう。</w:t>
        <w:br w:type="textWrapping"/>
        <w:t xml:space="preserve">（1）AIモデル、アルゴリズム、ソースコード、設計書、仕様書</w:t>
        <w:br w:type="textWrapping"/>
        <w:t xml:space="preserve">（2）学習データ、教師データ、評価データ、データセット</w:t>
        <w:br w:type="textWrapping"/>
        <w:t xml:space="preserve">（3）AIの出力結果、生成物、推論結果</w:t>
        <w:br w:type="textWrapping"/>
        <w:t xml:space="preserve">（4）営業情報、顧客情報、事業計画</w:t>
        <w:br w:type="textWrapping"/>
        <w:t xml:space="preserve">（5）その他、書面・口頭・電磁的方法を問わず、秘密として開示された一切の情報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次の各号に該当する情報は秘密情報に含まれない。</w:t>
        <w:br w:type="textWrapping"/>
        <w:t xml:space="preserve">（1）開示時に公知であった情報</w:t>
        <w:br w:type="textWrapping"/>
        <w:t xml:space="preserve">（2）開示後、受領者の責によらず公知となった情報</w:t>
        <w:br w:type="textWrapping"/>
        <w:t xml:space="preserve">（3）開示前から保有していた情報</w:t>
        <w:br w:type="textWrapping"/>
        <w:t xml:space="preserve">（4）正当な権限を有する第三者から取得した情報</w:t>
        <w:br w:type="textWrapping"/>
        <w:t xml:space="preserve">（5）秘密情報によらず独自に開発した情報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r4dge92d95f"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受領者は、秘密情報を厳重に管理し、第三者に開示または漏えいしてはならない。</w:t>
        <w:br w:type="textWrapping"/>
        <w:t xml:space="preserve">2　受領者は、本目的以外に秘密情報を使用してはならない。</w:t>
        <w:br w:type="textWrapping"/>
        <w:t xml:space="preserve">3　受領者は、秘密情報を知る必要のある自己の役職員に限り開示できるものとする。</w:t>
        <w:br w:type="textWrapping"/>
        <w:t xml:space="preserve">4　前項の場合、受領者は当該役職員に本契約と同等の義務を負わせる。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6uylm7rugiri" w:id="4"/>
      <w:bookmarkEnd w:id="4"/>
      <w:r w:rsidDel="00000000" w:rsidR="00000000" w:rsidRPr="00000000">
        <w:rPr>
          <w:rFonts w:ascii="Arial Unicode MS" w:cs="Arial Unicode MS" w:eastAsia="Arial Unicode MS" w:hAnsi="Arial Unicode MS"/>
          <w:b w:val="1"/>
          <w:bCs w:val="1"/>
          <w:rtl w:val="0"/>
        </w:rPr>
        <w:t xml:space="preserve">第4条（AI特有の利用制限）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受領者は、秘密情報を以下の目的で利用してはならない。</w:t>
        <w:br w:type="textWrapping"/>
        <w:t xml:space="preserve">（1）AIモデルの再学習・再利用</w:t>
        <w:br w:type="textWrapping"/>
        <w:t xml:space="preserve">（2）他サービスへの転用</w:t>
        <w:br w:type="textWrapping"/>
        <w:t xml:space="preserve">（3）第三者提供または公開</w:t>
        <w:br w:type="textWrapping"/>
        <w:t xml:space="preserve">2　AI生成物に秘密情報が含まれる場合、当該生成物も秘密情報として扱う。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3ety2fecram"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秘密情報に関する一切の権利は開示者に帰属する。</w:t>
        <w:br w:type="textWrapping"/>
        <w:t xml:space="preserve">2　本契約は、秘密情報に関する権利の譲渡または利用許諾を意味しない。</w:t>
        <w:br w:type="textWrapping"/>
        <w:t xml:space="preserve">3　AI開発により生じた成果物の権利は、別途協議により定める。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2dap19fc8lg" w:id="6"/>
      <w:bookmarkEnd w:id="6"/>
      <w:r w:rsidDel="00000000" w:rsidR="00000000" w:rsidRPr="00000000">
        <w:rPr>
          <w:rFonts w:ascii="Arial Unicode MS" w:cs="Arial Unicode MS" w:eastAsia="Arial Unicode MS" w:hAnsi="Arial Unicode MS"/>
          <w:b w:val="1"/>
          <w:bCs w:val="1"/>
          <w:rtl w:val="0"/>
        </w:rPr>
        <w:t xml:space="preserve">第6条（複製等の制限）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受領者は、必要最小限の範囲でのみ秘密情報を複製できるものとし、複製物も秘密情報として扱う。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0ht7g1z2web" w:id="7"/>
      <w:bookmarkEnd w:id="7"/>
      <w:r w:rsidDel="00000000" w:rsidR="00000000" w:rsidRPr="00000000">
        <w:rPr>
          <w:rFonts w:ascii="Arial Unicode MS" w:cs="Arial Unicode MS" w:eastAsia="Arial Unicode MS" w:hAnsi="Arial Unicode MS"/>
          <w:b w:val="1"/>
          <w:bCs w:val="1"/>
          <w:rtl w:val="0"/>
        </w:rPr>
        <w:t xml:space="preserve">第7条（安全管理措置）</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受領者は、秘密情報の漏えい防止のため、以下の措置を講じる。</w:t>
        <w:br w:type="textWrapping"/>
        <w:t xml:space="preserve">（1）アクセス制限</w:t>
        <w:br w:type="textWrapping"/>
        <w:t xml:space="preserve">（2）暗号化</w:t>
        <w:br w:type="textWrapping"/>
        <w:t xml:space="preserve">（3）ログ管理</w:t>
        <w:br w:type="textWrapping"/>
        <w:t xml:space="preserve">（4）クラウド利用時の適切な管理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znjj4alxaaq" w:id="8"/>
      <w:bookmarkEnd w:id="8"/>
      <w:r w:rsidDel="00000000" w:rsidR="00000000" w:rsidRPr="00000000">
        <w:rPr>
          <w:rFonts w:ascii="Arial Unicode MS" w:cs="Arial Unicode MS" w:eastAsia="Arial Unicode MS" w:hAnsi="Arial Unicode MS"/>
          <w:b w:val="1"/>
          <w:bCs w:val="1"/>
          <w:rtl w:val="0"/>
        </w:rPr>
        <w:t xml:space="preserve">第8条（法令に基づく開示）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受領者は、法令または裁判所・行政機関の命令により開示が必要な場合、事前に開示者へ通知したうえで、必要最小限の範囲で開示できる。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0fr3f20hlq7" w:id="9"/>
      <w:bookmarkEnd w:id="9"/>
      <w:r w:rsidDel="00000000" w:rsidR="00000000" w:rsidRPr="00000000">
        <w:rPr>
          <w:rFonts w:ascii="Arial Unicode MS" w:cs="Arial Unicode MS" w:eastAsia="Arial Unicode MS" w:hAnsi="Arial Unicode MS"/>
          <w:b w:val="1"/>
          <w:bCs w:val="1"/>
          <w:rtl w:val="0"/>
        </w:rPr>
        <w:t xml:space="preserve">第9条（返還・廃棄）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契約終了または開示者の請求があった場合、受領者は秘密情報およびその複製物を速やかに返還または廃棄する。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3k725dehnnp"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受領者が本契約に違反し損害を与えた場合、開示者に対し一切の損害を賠償する。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k2ww8bjgwhg" w:id="11"/>
      <w:bookmarkEnd w:id="11"/>
      <w:r w:rsidDel="00000000" w:rsidR="00000000" w:rsidRPr="00000000">
        <w:rPr>
          <w:rFonts w:ascii="Arial Unicode MS" w:cs="Arial Unicode MS" w:eastAsia="Arial Unicode MS" w:hAnsi="Arial Unicode MS"/>
          <w:b w:val="1"/>
          <w:bCs w:val="1"/>
          <w:rtl w:val="0"/>
        </w:rPr>
        <w:t xml:space="preserve">第11条（差止め）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開示者は、秘密情報の漏えいまたはそのおそれがある場合、差止請求ができる。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syy82cq36oo"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契約終了後も秘密保持義務は●年間存続する。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gbf05bqq9gr"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本契約に定めのない事項は、甲乙誠意をもって協議の上決定する。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kt1emd6i13av"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