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fqktc2mgztr" w:id="0"/>
      <w:bookmarkEnd w:id="0"/>
      <w:r w:rsidDel="00000000" w:rsidR="00000000" w:rsidRPr="00000000">
        <w:rPr>
          <w:rFonts w:ascii="Arial Unicode MS" w:cs="Arial Unicode MS" w:eastAsia="Arial Unicode MS" w:hAnsi="Arial Unicode MS"/>
          <w:b w:val="1"/>
          <w:bCs w:val="1"/>
          <w:sz w:val="44"/>
          <w:szCs w:val="44"/>
          <w:rtl w:val="0"/>
        </w:rPr>
        <w:t xml:space="preserve">AI技術秘密保持契約書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AI技術の検討、開発、導入又は共同事業の可能性検討（以下「本目的」という。）に関連して開示される情報の取扱い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u1aq98olcea"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本契約は、甲及び乙が本目的のために相互に開示するAI関連技術情報、データ、ノウハウその他の秘密情報の適正な取扱いを定めることを目的とする。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r5kdn3ql92e"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本契約において「秘密情報」とは、次の各号に該当する情報をいう。</w:t>
        <w:br w:type="textWrapping"/>
        <w:t xml:space="preserve">（1）AIアルゴリズム、モデル構造、学習手法、パラメータ設計、推論ロジックに関する情報</w:t>
        <w:br w:type="textWrapping"/>
        <w:t xml:space="preserve">（2）学習データ、評価データ、アノテーション情報、データセット構成に関する情報</w:t>
        <w:br w:type="textWrapping"/>
        <w:t xml:space="preserve">（3）ソースコード、API仕様、システム構成、インフラ設計に関する情報</w:t>
        <w:br w:type="textWrapping"/>
        <w:t xml:space="preserve">（4）営業情報、事業計画、顧客情報その他業務上の情報</w:t>
        <w:br w:type="textWrapping"/>
        <w:t xml:space="preserve">（5）秘密である旨の表示がなされた書面又は電磁的情報</w:t>
        <w:br w:type="textWrapping"/>
        <w:t xml:space="preserve">（6）口頭等で開示された情報であって、開示後30日以内に書面で秘密である旨が通知されたもの</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前項にかかわらず、次の各号のいずれかに該当する情報は秘密情報に含まれない。</w:t>
        <w:br w:type="textWrapping"/>
        <w:t xml:space="preserve">（1）開示時に既に公知であったもの</w:t>
        <w:br w:type="textWrapping"/>
        <w:t xml:space="preserve">（2）開示後、受領者の責によらず公知となったもの</w:t>
        <w:br w:type="textWrapping"/>
        <w:t xml:space="preserve">（3）開示前から適法に保有していたもの</w:t>
        <w:br w:type="textWrapping"/>
        <w:t xml:space="preserve">（4）正当な権限を有する第三者から秘密保持義務なく取得したもの</w:t>
        <w:br w:type="textWrapping"/>
        <w:t xml:space="preserve">（5）秘密情報によらず独自に開発したもの</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162zpxxjm1wx" w:id="3"/>
      <w:bookmarkEnd w:id="3"/>
      <w:r w:rsidDel="00000000" w:rsidR="00000000" w:rsidRPr="00000000">
        <w:rPr>
          <w:rFonts w:ascii="Arial Unicode MS" w:cs="Arial Unicode MS" w:eastAsia="Arial Unicode MS" w:hAnsi="Arial Unicode MS"/>
          <w:b w:val="1"/>
          <w:bCs w:val="1"/>
          <w:rtl w:val="0"/>
        </w:rPr>
        <w:t xml:space="preserve">第3条（秘密保持義務）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受領者は、秘密情報を厳重に管理し、本目的以外に使用してはならない。</w:t>
        <w:br w:type="textWrapping"/>
        <w:t xml:space="preserve">2　受領者は、開示者の書面による事前承諾なく、第三者に秘密情報を開示又は漏えいしてはならない。</w:t>
        <w:br w:type="textWrapping"/>
        <w:t xml:space="preserve">3　受領者は、自己の役職員のうち本目的遂行に必要な者に限り秘密情報を開示できるものとし、当該者に本契約と同等の義務を課す。</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x9vjj96693i3" w:id="4"/>
      <w:bookmarkEnd w:id="4"/>
      <w:r w:rsidDel="00000000" w:rsidR="00000000" w:rsidRPr="00000000">
        <w:rPr>
          <w:rFonts w:ascii="Arial Unicode MS" w:cs="Arial Unicode MS" w:eastAsia="Arial Unicode MS" w:hAnsi="Arial Unicode MS"/>
          <w:b w:val="1"/>
          <w:bCs w:val="1"/>
          <w:rtl w:val="0"/>
        </w:rPr>
        <w:t xml:space="preserve">第4条（AI特有の利用制限）</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受領者は、秘密情報を用いてAIモデルの学習、再学習、微調整を行う場合、事前に開示者の書面承諾を得るものとする。</w:t>
        <w:br w:type="textWrapping"/>
        <w:t xml:space="preserve">2　受領者は、秘密情報を第三者のAIサービス、クラウドサービス、外部API等に入力してはならない。ただし、開示者の承諾がある場合を除く。</w:t>
        <w:br w:type="textWrapping"/>
        <w:t xml:space="preserve">3　受領者は、秘密情報を用いて生成された出力結果についても、秘密情報と同等に取り扱うものとする。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34mirfpzgx1y" w:id="5"/>
      <w:bookmarkEnd w:id="5"/>
      <w:r w:rsidDel="00000000" w:rsidR="00000000" w:rsidRPr="00000000">
        <w:rPr>
          <w:rFonts w:ascii="Arial Unicode MS" w:cs="Arial Unicode MS" w:eastAsia="Arial Unicode MS" w:hAnsi="Arial Unicode MS"/>
          <w:b w:val="1"/>
          <w:bCs w:val="1"/>
          <w:rtl w:val="0"/>
        </w:rPr>
        <w:t xml:space="preserve">第5条（データ及びモデルの取扱い）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秘密情報に含まれるデータの所有権は開示者に帰属する。</w:t>
        <w:br w:type="textWrapping"/>
        <w:t xml:space="preserve">2　秘密情報を用いて生成された学習済みモデル、派生モデルの権利帰属は別途協議により定める。</w:t>
        <w:br w:type="textWrapping"/>
        <w:t xml:space="preserve">3　受領者は、秘密情報の複製・加工・保存を必要最小限にとどめるものとする。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2s2oz3l5hjbv"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秘密情報に関する一切の知的財産権は開示者に帰属する。</w:t>
        <w:br w:type="textWrapping"/>
        <w:t xml:space="preserve">2　本契約は、秘密情報の利用許諾又は権利移転を意味するものではない。</w:t>
        <w:br w:type="textWrapping"/>
        <w:t xml:space="preserve">3　秘密情報を利用して新たな発明又は成果が生じた場合、その取扱いは別途協議する。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3p7l6wm2w6mu" w:id="7"/>
      <w:bookmarkEnd w:id="7"/>
      <w:r w:rsidDel="00000000" w:rsidR="00000000" w:rsidRPr="00000000">
        <w:rPr>
          <w:rFonts w:ascii="Arial Unicode MS" w:cs="Arial Unicode MS" w:eastAsia="Arial Unicode MS" w:hAnsi="Arial Unicode MS"/>
          <w:b w:val="1"/>
          <w:bCs w:val="1"/>
          <w:rtl w:val="0"/>
        </w:rPr>
        <w:t xml:space="preserve">第7条（法令等による開示）</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受領者は、法令又は公的機関の命令により秘密情報の開示を求められた場合、開示範囲を必要最小限にとどめ、可能な限り事前に開示者へ通知する。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cuhc8uq6pfsm" w:id="8"/>
      <w:bookmarkEnd w:id="8"/>
      <w:r w:rsidDel="00000000" w:rsidR="00000000" w:rsidRPr="00000000">
        <w:rPr>
          <w:rFonts w:ascii="Arial Unicode MS" w:cs="Arial Unicode MS" w:eastAsia="Arial Unicode MS" w:hAnsi="Arial Unicode MS"/>
          <w:b w:val="1"/>
          <w:bCs w:val="1"/>
          <w:rtl w:val="0"/>
        </w:rPr>
        <w:t xml:space="preserve">第8条（返還及び廃棄）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受領者は、契約終了時又は開示者の要求があった場合、秘密情報及びその複製物を返還又は廃棄し、その旨を証明する。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5i5zl9oogo9o" w:id="9"/>
      <w:bookmarkEnd w:id="9"/>
      <w:r w:rsidDel="00000000" w:rsidR="00000000" w:rsidRPr="00000000">
        <w:rPr>
          <w:rFonts w:ascii="Arial Unicode MS" w:cs="Arial Unicode MS" w:eastAsia="Arial Unicode MS" w:hAnsi="Arial Unicode MS"/>
          <w:b w:val="1"/>
          <w:bCs w:val="1"/>
          <w:rtl w:val="0"/>
        </w:rPr>
        <w:t xml:space="preserve">第9条（損害賠償）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受領者が本契約に違反し損害を与えた場合、相手方に対しその損害（合理的な弁護士費用を含む）を賠償する。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nvgxqnh9uxso" w:id="10"/>
      <w:bookmarkEnd w:id="10"/>
      <w:r w:rsidDel="00000000" w:rsidR="00000000" w:rsidRPr="00000000">
        <w:rPr>
          <w:rFonts w:ascii="Arial Unicode MS" w:cs="Arial Unicode MS" w:eastAsia="Arial Unicode MS" w:hAnsi="Arial Unicode MS"/>
          <w:b w:val="1"/>
          <w:bCs w:val="1"/>
          <w:rtl w:val="0"/>
        </w:rPr>
        <w:t xml:space="preserve">第10条（差止請求）</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本契約違反又はそのおそれがある場合、相手方は差止請求を行うことができる。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dwjqrhszps06"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本契約の有効期間は締結日から●年間とする。</w:t>
        <w:br w:type="textWrapping"/>
        <w:t xml:space="preserve">2　契約終了後も、秘密情報については●年間、本契約の義務が存続する。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madx8mo2h450"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甲及び乙は、自己が反社会的勢力に該当しないことを保証し、将来にわたり関与しないことを誓約する。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cso937ckcy17"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fs8u21i3w80m" w:id="14"/>
      <w:bookmarkEnd w:id="14"/>
      <w:r w:rsidDel="00000000" w:rsidR="00000000" w:rsidRPr="00000000">
        <w:rPr>
          <w:rFonts w:ascii="Arial Unicode MS" w:cs="Arial Unicode MS" w:eastAsia="Arial Unicode MS" w:hAnsi="Arial Unicode MS"/>
          <w:b w:val="1"/>
          <w:bCs w:val="1"/>
          <w:rtl w:val="0"/>
        </w:rPr>
        <w:t xml:space="preserve">第14条（準拠法及び管轄）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hqya4e3vlys6" w:id="15"/>
      <w:bookmarkEnd w:id="15"/>
      <w:r w:rsidDel="00000000" w:rsidR="00000000" w:rsidRPr="00000000">
        <w:rPr>
          <w:rFonts w:ascii="Arial Unicode MS" w:cs="Arial Unicode MS" w:eastAsia="Arial Unicode MS" w:hAnsi="Arial Unicode MS"/>
          <w:b w:val="1"/>
          <w:bCs w:val="1"/>
          <w:rtl w:val="0"/>
        </w:rPr>
        <w:t xml:space="preserve">第15条（完全合意）</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本契約は、本件に関する当事者間の完全な合意を構成し、従前の合意に優先する。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7hc8w0iapjls" w:id="16"/>
      <w:bookmarkEnd w:id="16"/>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