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t66ruqxr99o" w:id="0"/>
      <w:bookmarkEnd w:id="0"/>
      <w:r w:rsidDel="00000000" w:rsidR="00000000" w:rsidRPr="00000000">
        <w:rPr>
          <w:rFonts w:ascii="Arial Unicode MS" w:cs="Arial Unicode MS" w:eastAsia="Arial Unicode MS" w:hAnsi="Arial Unicode MS"/>
          <w:b w:val="1"/>
          <w:bCs w:val="1"/>
          <w:sz w:val="44"/>
          <w:szCs w:val="44"/>
          <w:rtl w:val="0"/>
        </w:rPr>
        <w:t xml:space="preserve">イベント物品レンタル契約書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●●株式会社（以下「甲」という。）と●●株式会社（以下「乙」という。）は、イベントにおける物品のレンタルに関し、次のとおり契約（以下「本契約」という。）を締結する。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grhe456e8p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本契約は、甲が主催又は運営するイベントにおいて使用する物品を、乙が甲に対して賃貸する条件を定めることを目的とする。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g6oh7tujiui" w:id="2"/>
      <w:bookmarkEnd w:id="2"/>
      <w:r w:rsidDel="00000000" w:rsidR="00000000" w:rsidRPr="00000000">
        <w:rPr>
          <w:rFonts w:ascii="Arial Unicode MS" w:cs="Arial Unicode MS" w:eastAsia="Arial Unicode MS" w:hAnsi="Arial Unicode MS"/>
          <w:b w:val="1"/>
          <w:bCs w:val="1"/>
          <w:rtl w:val="0"/>
        </w:rPr>
        <w:t xml:space="preserve">第2条（レンタル物品）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本契約に基づき乙が甲に貸与する物品（以下「本物品」という。）は、別紙又は個別見積書に記載のとおりとする。</w:t>
        <w:br w:type="textWrapping"/>
        <w:t xml:space="preserve">２　本物品の仕様、数量、状態等については、当該別紙等により確定する。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4pgkn22kdltv"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本契約の有効期間は、●年●月●日から●年●月●日までとする。</w:t>
        <w:br w:type="textWrapping"/>
        <w:t xml:space="preserve">２　本物品の貸出期間（以下「レンタル期間」という。）は、個別に定めるものとする。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exxo84dsnw3k" w:id="4"/>
      <w:bookmarkEnd w:id="4"/>
      <w:r w:rsidDel="00000000" w:rsidR="00000000" w:rsidRPr="00000000">
        <w:rPr>
          <w:rFonts w:ascii="Arial Unicode MS" w:cs="Arial Unicode MS" w:eastAsia="Arial Unicode MS" w:hAnsi="Arial Unicode MS"/>
          <w:b w:val="1"/>
          <w:bCs w:val="1"/>
          <w:rtl w:val="0"/>
        </w:rPr>
        <w:t xml:space="preserve">第4条（引渡し及び返却）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乙は、甲に対し、本物品をレンタル期間開始日までに指定場所へ引き渡すものとする。</w:t>
        <w:br w:type="textWrapping"/>
        <w:t xml:space="preserve">２　甲は、レンタル期間終了後、速やかに本物品を乙に返却するものとする。</w:t>
        <w:br w:type="textWrapping"/>
        <w:t xml:space="preserve">３　運搬費用の負担については、別途定めるものとする。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ny8zahmx2lbc" w:id="5"/>
      <w:bookmarkEnd w:id="5"/>
      <w:r w:rsidDel="00000000" w:rsidR="00000000" w:rsidRPr="00000000">
        <w:rPr>
          <w:rFonts w:ascii="Arial Unicode MS" w:cs="Arial Unicode MS" w:eastAsia="Arial Unicode MS" w:hAnsi="Arial Unicode MS"/>
          <w:b w:val="1"/>
          <w:bCs w:val="1"/>
          <w:rtl w:val="0"/>
        </w:rPr>
        <w:t xml:space="preserve">第5条（検収）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甲は、本物品の引渡しを受けた後、速やかに数量及び外観等の確認を行う。</w:t>
        <w:br w:type="textWrapping"/>
        <w:t xml:space="preserve">２　不具合がある場合には、甲は乙に対し速やかに通知するものとする。</w:t>
        <w:br w:type="textWrapping"/>
        <w:t xml:space="preserve">３　甲が前項の通知を行わなかった場合、本物品は正常な状態で引き渡されたものとみなす。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ygro9ihtn7xz" w:id="6"/>
      <w:bookmarkEnd w:id="6"/>
      <w:r w:rsidDel="00000000" w:rsidR="00000000" w:rsidRPr="00000000">
        <w:rPr>
          <w:rFonts w:ascii="Arial Unicode MS" w:cs="Arial Unicode MS" w:eastAsia="Arial Unicode MS" w:hAnsi="Arial Unicode MS"/>
          <w:b w:val="1"/>
          <w:bCs w:val="1"/>
          <w:rtl w:val="0"/>
        </w:rPr>
        <w:t xml:space="preserve">第6条（使用条件）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甲は、本物品を善良な管理者の注意をもって使用・保管するものとする。</w:t>
        <w:br w:type="textWrapping"/>
        <w:t xml:space="preserve">２　甲は、本物品を本契約の目的以外に使用してはならない。</w:t>
        <w:br w:type="textWrapping"/>
        <w:t xml:space="preserve">３　甲は、乙の事前承諾なく本物品を第三者に転貸又は譲渡してはならない。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mr207bj6hrxr"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甲は、次の各号に該当する行為を行ってはならない。</w:t>
        <w:br w:type="textWrapping"/>
        <w:t xml:space="preserve">①　本物品の改造、分解又は修理</w:t>
        <w:br w:type="textWrapping"/>
        <w:t xml:space="preserve">②　本物品の目的外使用</w:t>
        <w:br w:type="textWrapping"/>
        <w:t xml:space="preserve">③　法令又は公序良俗に反する使用</w:t>
        <w:br w:type="textWrapping"/>
        <w:t xml:space="preserve">④　その他乙が不適切と判断する行為</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udtd5llhv9cq" w:id="8"/>
      <w:bookmarkEnd w:id="8"/>
      <w:r w:rsidDel="00000000" w:rsidR="00000000" w:rsidRPr="00000000">
        <w:rPr>
          <w:rFonts w:ascii="Arial Unicode MS" w:cs="Arial Unicode MS" w:eastAsia="Arial Unicode MS" w:hAnsi="Arial Unicode MS"/>
          <w:b w:val="1"/>
          <w:bCs w:val="1"/>
          <w:rtl w:val="0"/>
        </w:rPr>
        <w:t xml:space="preserve">第8条（料金及び支払方法）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甲は、乙に対し、本物品のレンタル料として別途定める金額を支払う。</w:t>
        <w:br w:type="textWrapping"/>
        <w:t xml:space="preserve">２　支払期限及び支払方法は、見積書又は請求書の定めによる。</w:t>
        <w:br w:type="textWrapping"/>
        <w:t xml:space="preserve">３　支払遅延があった場合、甲は年14.6％の割合による遅延損害金を支払う。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tg844338nd41" w:id="9"/>
      <w:bookmarkEnd w:id="9"/>
      <w:r w:rsidDel="00000000" w:rsidR="00000000" w:rsidRPr="00000000">
        <w:rPr>
          <w:rFonts w:ascii="Arial Unicode MS" w:cs="Arial Unicode MS" w:eastAsia="Arial Unicode MS" w:hAnsi="Arial Unicode MS"/>
          <w:b w:val="1"/>
          <w:bCs w:val="1"/>
          <w:rtl w:val="0"/>
        </w:rPr>
        <w:t xml:space="preserve">第9条（保証金）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乙は、必要に応じて、甲に対し保証金の預託を求めることができる。</w:t>
        <w:br w:type="textWrapping"/>
        <w:t xml:space="preserve">当該保証金は、本契約終了後、未払金等を控除した上で返還する。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ahra0d1crrch" w:id="10"/>
      <w:bookmarkEnd w:id="10"/>
      <w:r w:rsidDel="00000000" w:rsidR="00000000" w:rsidRPr="00000000">
        <w:rPr>
          <w:rFonts w:ascii="Arial Unicode MS" w:cs="Arial Unicode MS" w:eastAsia="Arial Unicode MS" w:hAnsi="Arial Unicode MS"/>
          <w:b w:val="1"/>
          <w:bCs w:val="1"/>
          <w:rtl w:val="0"/>
        </w:rPr>
        <w:t xml:space="preserve">第10条（故障・損傷）</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レンタル期間中に本物品が故障又は損傷した場合、甲は直ちに乙に通知する。</w:t>
        <w:br w:type="textWrapping"/>
        <w:t xml:space="preserve">２　甲の責に帰すべき事由による損傷等については、甲が修理費又は再調達費を負担する。</w:t>
        <w:br w:type="textWrapping"/>
        <w:t xml:space="preserve">３　通常使用による自然損耗については、甲は責任を負わない。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usuj8umu400" w:id="11"/>
      <w:bookmarkEnd w:id="11"/>
      <w:r w:rsidDel="00000000" w:rsidR="00000000" w:rsidRPr="00000000">
        <w:rPr>
          <w:rFonts w:ascii="Arial Unicode MS" w:cs="Arial Unicode MS" w:eastAsia="Arial Unicode MS" w:hAnsi="Arial Unicode MS"/>
          <w:b w:val="1"/>
          <w:bCs w:val="1"/>
          <w:rtl w:val="0"/>
        </w:rPr>
        <w:t xml:space="preserve">第11条（紛失・盗難）</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本物品が紛失又は盗難に遭った場合、甲は速やかに乙へ報告する。</w:t>
        <w:br w:type="textWrapping"/>
        <w:t xml:space="preserve">２　甲は、当該物品の再調達価格相当額を賠償するものとする。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iwf86scnjjkp" w:id="12"/>
      <w:bookmarkEnd w:id="12"/>
      <w:r w:rsidDel="00000000" w:rsidR="00000000" w:rsidRPr="00000000">
        <w:rPr>
          <w:rFonts w:ascii="Arial Unicode MS" w:cs="Arial Unicode MS" w:eastAsia="Arial Unicode MS" w:hAnsi="Arial Unicode MS"/>
          <w:b w:val="1"/>
          <w:bCs w:val="1"/>
          <w:rtl w:val="0"/>
        </w:rPr>
        <w:t xml:space="preserve">第12条（不可抗力）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天災、災害、戦争、感染症、行政指導その他不可抗力により本契約の履行が困難となった場合、当事者はその責任を負わない。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8lij36kwyjwa"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当事者は、相手方が本契約に違反し、相当期間を定めて是正を求めても改善されない場合、本契約を解除できる。</w:t>
        <w:br w:type="textWrapping"/>
        <w:t xml:space="preserve">２　やむを得ない事由によりイベントが中止となった場合、双方協議の上契約を終了できる。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h4supv78luws"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sct35c1s5owp"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当事者は、反社会的勢力に該当しないことを表明保証する。</w:t>
        <w:br w:type="textWrapping"/>
        <w:t xml:space="preserve">２　違反した場合、相手方は催告なく契約を解除できる。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6h4gesa0b6f9" w:id="16"/>
      <w:bookmarkEnd w:id="16"/>
      <w:r w:rsidDel="00000000" w:rsidR="00000000" w:rsidRPr="00000000">
        <w:rPr>
          <w:rFonts w:ascii="Arial Unicode MS" w:cs="Arial Unicode MS" w:eastAsia="Arial Unicode MS" w:hAnsi="Arial Unicode MS"/>
          <w:b w:val="1"/>
          <w:bCs w:val="1"/>
          <w:rtl w:val="0"/>
        </w:rPr>
        <w:t xml:space="preserve">第16条（秘密保持）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当事者は、本契約に関連して知り得た相手方の情報を第三者に開示してはならない。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u0fiksql0lgb"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本契約に定めのない事項又は疑義が生じた場合は、当事者間で誠実に協議し解決する。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ls7fiwrm539t" w:id="18"/>
      <w:bookmarkEnd w:id="18"/>
      <w:r w:rsidDel="00000000" w:rsidR="00000000" w:rsidRPr="00000000">
        <w:rPr>
          <w:rFonts w:ascii="Arial Unicode MS" w:cs="Arial Unicode MS" w:eastAsia="Arial Unicode MS" w:hAnsi="Arial Unicode MS"/>
          <w:b w:val="1"/>
          <w:bCs w:val="1"/>
          <w:rtl w:val="0"/>
        </w:rPr>
        <w:t xml:space="preserve">第18条（準拠法・管轄）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b0hxtksfdc96" w:id="19"/>
      <w:bookmarkEnd w:id="19"/>
      <w:r w:rsidDel="00000000" w:rsidR="00000000" w:rsidRPr="00000000">
        <w:rPr>
          <w:rFonts w:ascii="Arial Unicode MS" w:cs="Arial Unicode MS" w:eastAsia="Arial Unicode MS" w:hAnsi="Arial Unicode MS"/>
          <w:b w:val="1"/>
          <w:bCs w:val="1"/>
          <w:rtl w:val="0"/>
        </w:rPr>
        <w:t xml:space="preserve">第19条（契約書の作成）</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2xrizubofk9" w:id="20"/>
      <w:bookmarkEnd w:id="20"/>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