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adrwxgmp47q" w:id="0"/>
      <w:bookmarkEnd w:id="0"/>
      <w:r w:rsidDel="00000000" w:rsidR="00000000" w:rsidRPr="00000000">
        <w:rPr>
          <w:rFonts w:ascii="Arial Unicode MS" w:cs="Arial Unicode MS" w:eastAsia="Arial Unicode MS" w:hAnsi="Arial Unicode MS"/>
          <w:b w:val="1"/>
          <w:bCs w:val="1"/>
          <w:sz w:val="44"/>
          <w:szCs w:val="44"/>
          <w:rtl w:val="0"/>
        </w:rPr>
        <w:t xml:space="preserve">兼業・副業フリーランス業務委託契約書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兼業・副業として業務を受託するフリーランスである●●（以下「乙」という。）との間において、業務委託に関する条件を定めることを目的として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52kc59v67o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本契約は、甲が乙に対し、別途定める業務（以下「本業務」という。）を委託し、乙がこれを受託するにあたり、その条件及び権利義務関係を明確にすることを目的とする。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oj3mgma9bmm"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甲は乙に対し、本業務を委託し、乙はこれを受託する。</w:t>
        <w:br w:type="textWrapping"/>
        <w:t xml:space="preserve">2　本業務の具体的内容、仕様、納期、成果物等は、別途合意する仕様書、発注書又は個別契約により定める。</w:t>
        <w:br w:type="textWrapping"/>
        <w:t xml:space="preserve">3　乙は、自己の裁量と責任において本業務を遂行する。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ufk4885cx2ec" w:id="3"/>
      <w:bookmarkEnd w:id="3"/>
      <w:r w:rsidDel="00000000" w:rsidR="00000000" w:rsidRPr="00000000">
        <w:rPr>
          <w:rFonts w:ascii="Arial Unicode MS" w:cs="Arial Unicode MS" w:eastAsia="Arial Unicode MS" w:hAnsi="Arial Unicode MS"/>
          <w:b w:val="1"/>
          <w:bCs w:val="1"/>
          <w:rtl w:val="0"/>
        </w:rPr>
        <w:t xml:space="preserve">第3条（契約形態）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本契約は業務委託契約であり、雇用契約ではない。</w:t>
        <w:br w:type="textWrapping"/>
        <w:t xml:space="preserve">2　乙は甲の指揮命令を受けず、独立した事業者として本業務を遂行する。</w:t>
        <w:br w:type="textWrapping"/>
        <w:t xml:space="preserve">3　乙は兼業・副業として本業務を行うことができる。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dr4sw9jju2w6" w:id="4"/>
      <w:bookmarkEnd w:id="4"/>
      <w:r w:rsidDel="00000000" w:rsidR="00000000" w:rsidRPr="00000000">
        <w:rPr>
          <w:rFonts w:ascii="Arial Unicode MS" w:cs="Arial Unicode MS" w:eastAsia="Arial Unicode MS" w:hAnsi="Arial Unicode MS"/>
          <w:b w:val="1"/>
          <w:bCs w:val="1"/>
          <w:rtl w:val="0"/>
        </w:rPr>
        <w:t xml:space="preserve">第4条（業務遂行義務）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乙は、本業務の遂行に必要なスキル、設備、環境を自己の責任で確保する。</w:t>
        <w:br w:type="textWrapping"/>
        <w:t xml:space="preserve">3　乙は、甲の信用を毀損する行為をしてはならない。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b78ubf9pmq9g"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乙は、甲の事前の書面による承諾なく、本業務の全部又は一部を第三者に再委託してはならない。</w:t>
        <w:br w:type="textWrapping"/>
        <w:t xml:space="preserve">2　甲が承諾した場合でも、乙は再委託先の行為について一切の責任を負う。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jmbrwoz37ful"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支払条件（支払時期、支払方法等）は個別契約により定める。</w:t>
        <w:br w:type="textWrapping"/>
        <w:t xml:space="preserve">3　乙が本業務遂行のために要した費用は、特段の合意がない限り乙の負担とする。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m8phkmho8xnn" w:id="7"/>
      <w:bookmarkEnd w:id="7"/>
      <w:r w:rsidDel="00000000" w:rsidR="00000000" w:rsidRPr="00000000">
        <w:rPr>
          <w:rFonts w:ascii="Arial Unicode MS" w:cs="Arial Unicode MS" w:eastAsia="Arial Unicode MS" w:hAnsi="Arial Unicode MS"/>
          <w:b w:val="1"/>
          <w:bCs w:val="1"/>
          <w:rtl w:val="0"/>
        </w:rPr>
        <w:t xml:space="preserve">第7条（成果物の権利帰属）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本業務により作成された成果物の著作権は、別途合意がない限り甲に帰属する。</w:t>
        <w:br w:type="textWrapping"/>
        <w:t xml:space="preserve">2　乙は、著作者人格権を行使しないものとする。</w:t>
        <w:br w:type="textWrapping"/>
        <w:t xml:space="preserve">3　乙が従前から有していた知的財産権は乙に留保される。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m352lhm2d0zy"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乙は、本業務に関連して知り得た甲の営業上、技術上その他一切の情報を第三者に漏えいしてはならない。</w:t>
        <w:br w:type="textWrapping"/>
        <w:t xml:space="preserve">2　本条の義務は、本契約終了後も存続する。</w:t>
        <w:br w:type="textWrapping"/>
        <w:t xml:space="preserve">（※参考：中小企業庁の秘密保持契約の体系を踏まえた構成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rqhe8ut6tu4v"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乙は、本業務に関連して個人情報を取り扱う場合、関連法令を遵守し、適切に管理しなければならない。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dvg6y1hcadqu" w:id="10"/>
      <w:bookmarkEnd w:id="10"/>
      <w:r w:rsidDel="00000000" w:rsidR="00000000" w:rsidRPr="00000000">
        <w:rPr>
          <w:rFonts w:ascii="Arial Unicode MS" w:cs="Arial Unicode MS" w:eastAsia="Arial Unicode MS" w:hAnsi="Arial Unicode MS"/>
          <w:b w:val="1"/>
          <w:bCs w:val="1"/>
          <w:rtl w:val="0"/>
        </w:rPr>
        <w:t xml:space="preserve">第10条（競業・兼業）</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乙は、本業務と競合する業務を行う場合、甲に不利益を与えないよう配慮する。</w:t>
        <w:br w:type="textWrapping"/>
        <w:t xml:space="preserve">2　乙は他社案件を自由に受託できるが、秘密情報の利用は禁止される。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egh784czgddb"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期間満了の●日前までに双方から解約の意思表示がない場合、自動更新とする。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d2wzl4tx3ozb"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当事者は、相手方が本契約に違反し、是正しない場合、契約を解除できる。</w:t>
        <w:br w:type="textWrapping"/>
        <w:t xml:space="preserve">2　やむを得ない事情がある場合、●日前の通知により解約できる。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9h69fecaoe8h"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2a8ecxdtwqgi"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当事者は、反社会的勢力に該当しないことを保証し、関係を持たないものとする。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72uoakjpmk2v"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本契約は日本法に準拠する。</w:t>
        <w:br w:type="textWrapping"/>
        <w:t xml:space="preserve">2　本契約に関する紛争は、甲の本店所在地を管轄する裁判所を専属管轄とする。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kc0qz8ajc6f"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本契約に定めのない事項又は疑義が生じた場合、当事者は誠意をもって協議し解決する。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mf2e0epozqp1" w:id="17"/>
      <w:bookmarkEnd w:id="17"/>
      <w:r w:rsidDel="00000000" w:rsidR="00000000" w:rsidRPr="00000000">
        <w:rPr>
          <w:rFonts w:ascii="Arial Unicode MS" w:cs="Arial Unicode MS" w:eastAsia="Arial Unicode MS" w:hAnsi="Arial Unicode MS"/>
          <w:b w:val="1"/>
          <w:bCs w:val="1"/>
          <w:rtl w:val="0"/>
        </w:rPr>
        <w:t xml:space="preserve">第17条（副業特有の確認事項）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乙は、自身の本業の就業規則に違反しない範囲で本業務を行うものとする。</w:t>
        <w:br w:type="textWrapping"/>
        <w:t xml:space="preserve">2　乙は、過重労働とならないよう自己の責任において業務時間を管理する。</w:t>
        <w:br w:type="textWrapping"/>
        <w:t xml:space="preserve">3　甲は、乙の本業先との関係について一切関与しない。</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5e6hlwafly1r" w:id="18"/>
      <w:bookmarkEnd w:id="18"/>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