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dltyt607a2h" w:id="0"/>
      <w:bookmarkEnd w:id="0"/>
      <w:r w:rsidDel="00000000" w:rsidR="00000000" w:rsidRPr="00000000">
        <w:rPr>
          <w:rFonts w:ascii="Arial Unicode MS" w:cs="Arial Unicode MS" w:eastAsia="Arial Unicode MS" w:hAnsi="Arial Unicode MS"/>
          <w:b w:val="1"/>
          <w:bCs w:val="1"/>
          <w:sz w:val="44"/>
          <w:szCs w:val="44"/>
          <w:rtl w:val="0"/>
        </w:rPr>
        <w:t xml:space="preserve">サムネイル制作業務委託契約書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●●株式会社（以下「甲」という。）と、●●（以下「乙」という。）は、サムネイル制作業務の委託に関し、以下のとおり契約（以下「本契約」という。）を締結する。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y0kckcco2y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本契約は、甲が乙に対し、動画配信、SNS投稿、広告等に使用するサムネイル画像の制作業務（以下「本業務」という。）を委託し、乙がこれを受託するにあたり、必要な事項を定めることを目的とする。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tmvme8v7viz"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乙は、甲の指示又は仕様書に基づき、サムネイル画像の制作業務を行う。</w:t>
        <w:br w:type="textWrapping"/>
        <w:t xml:space="preserve">2　本業務の詳細（サイズ、形式、納期、制作点数、デザイン要件等）は、個別発注書又は別途合意により定める。</w:t>
        <w:br w:type="textWrapping"/>
        <w:t xml:space="preserve">3　乙は、善良なる管理者の注意をもって本業務を遂行するものとする。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50onkmgobeq7" w:id="3"/>
      <w:bookmarkEnd w:id="3"/>
      <w:r w:rsidDel="00000000" w:rsidR="00000000" w:rsidRPr="00000000">
        <w:rPr>
          <w:rFonts w:ascii="Arial Unicode MS" w:cs="Arial Unicode MS" w:eastAsia="Arial Unicode MS" w:hAnsi="Arial Unicode MS"/>
          <w:b w:val="1"/>
          <w:bCs w:val="1"/>
          <w:rtl w:val="0"/>
        </w:rPr>
        <w:t xml:space="preserve">第3条（納品および検収）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乙は、合意された納期までに成果物を甲に納品する。</w:t>
        <w:br w:type="textWrapping"/>
        <w:t xml:space="preserve">2　甲は、納品後●日以内に検収を行い、合否を通知する。</w:t>
        <w:br w:type="textWrapping"/>
        <w:t xml:space="preserve">3　甲が期間内に通知を行わない場合、当該成果物は検収に合格したものとみなす。</w:t>
        <w:br w:type="textWrapping"/>
        <w:t xml:space="preserve">4　修正が必要な場合、乙は合理的な範囲で対応する。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ecbuofhmhzy9" w:id="4"/>
      <w:bookmarkEnd w:id="4"/>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本業務の報酬は、個別に合意する。</w:t>
        <w:br w:type="textWrapping"/>
        <w:t xml:space="preserve">2　甲は、乙からの請求書受領後、●日以内に指定口座へ振込により支払う。</w:t>
        <w:br w:type="textWrapping"/>
        <w:t xml:space="preserve">3　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s4bqsr232rfd" w:id="5"/>
      <w:bookmarkEnd w:id="5"/>
      <w:r w:rsidDel="00000000" w:rsidR="00000000" w:rsidRPr="00000000">
        <w:rPr>
          <w:rFonts w:ascii="Arial Unicode MS" w:cs="Arial Unicode MS" w:eastAsia="Arial Unicode MS" w:hAnsi="Arial Unicode MS"/>
          <w:b w:val="1"/>
          <w:bCs w:val="1"/>
          <w:rtl w:val="0"/>
        </w:rPr>
        <w:t xml:space="preserve">第5条（著作権の帰属）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本業務により制作されたサムネイル画像（以下「成果物」という。）の著作権は、原則として乙に帰属する。</w:t>
        <w:br w:type="textWrapping"/>
        <w:t xml:space="preserve">2　ただし、甲が報酬の全額を支払った時点で、成果物に関する著作権（著作権法第27条及び第28条を含む）は甲に譲渡されるものとする。</w:t>
        <w:br w:type="textWrapping"/>
        <w:t xml:space="preserve">3　乙は、甲に対し、成果物に関して著作者人格権を行使しないものとする。</w:t>
        <w:br w:type="textWrapping"/>
        <w:t xml:space="preserve">4　乙は、ポートフォリオ掲載等の目的で成果物を利用する場合、事前に甲の承諾を得るものとする。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8wpuzu5mczl" w:id="6"/>
      <w:bookmarkEnd w:id="6"/>
      <w:r w:rsidDel="00000000" w:rsidR="00000000" w:rsidRPr="00000000">
        <w:rPr>
          <w:rFonts w:ascii="Arial Unicode MS" w:cs="Arial Unicode MS" w:eastAsia="Arial Unicode MS" w:hAnsi="Arial Unicode MS"/>
          <w:b w:val="1"/>
          <w:bCs w:val="1"/>
          <w:rtl w:val="0"/>
        </w:rPr>
        <w:t xml:space="preserve">第6条（第三者権利の非侵害）</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乙は、成果物が第三者の著作権、商標権、肖像権その他の権利を侵害しないことを保証する。</w:t>
        <w:br w:type="textWrapping"/>
        <w:t xml:space="preserve">2　万一、第三者との間で紛争が生じた場合、乙の責任と負担において解決するものとする。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p539pvvr2222" w:id="7"/>
      <w:bookmarkEnd w:id="7"/>
      <w:r w:rsidDel="00000000" w:rsidR="00000000" w:rsidRPr="00000000">
        <w:rPr>
          <w:rFonts w:ascii="Arial Unicode MS" w:cs="Arial Unicode MS" w:eastAsia="Arial Unicode MS" w:hAnsi="Arial Unicode MS"/>
          <w:b w:val="1"/>
          <w:bCs w:val="1"/>
          <w:rtl w:val="0"/>
        </w:rPr>
        <w:t xml:space="preserve">第7条（素材の提供）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甲は、本業務に必要な画像、ロゴ、テキスト等の素材を乙に提供することができる。</w:t>
        <w:br w:type="textWrapping"/>
        <w:t xml:space="preserve">2　甲は、提供素材について適法な利用権限を有することを保証する。</w:t>
        <w:br w:type="textWrapping"/>
        <w:t xml:space="preserve">3　提供素材に起因する紛争については、甲の責任において解決する。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6ljh169p6z7"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乙は、本業務に関連して知り得た甲の営業上、技術上その他一切の情報を秘密として取り扱う。</w:t>
        <w:br w:type="textWrapping"/>
        <w:t xml:space="preserve">2　乙は、甲の事前承諾なく第三者に開示してはならない。</w:t>
        <w:br w:type="textWrapping"/>
        <w:t xml:space="preserve">3　本条の義務は、本契約終了後も●年間存続する。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om733zf4ia47" w:id="9"/>
      <w:bookmarkEnd w:id="9"/>
      <w:r w:rsidDel="00000000" w:rsidR="00000000" w:rsidRPr="00000000">
        <w:rPr>
          <w:rFonts w:ascii="Arial Unicode MS" w:cs="Arial Unicode MS" w:eastAsia="Arial Unicode MS" w:hAnsi="Arial Unicode MS"/>
          <w:b w:val="1"/>
          <w:bCs w:val="1"/>
          <w:rtl w:val="0"/>
        </w:rPr>
        <w:t xml:space="preserve">第9条（再委託の制限）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2yn5gbqeva0"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期間満了の●日前までにいずれからも意思表示がない場合、自動更新する。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5ssssp0uxd9"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次の場合、催告なく解除できる。</w:t>
        <w:br w:type="textWrapping"/>
        <w:t xml:space="preserve">・重大な契約違反があった場合</w:t>
        <w:br w:type="textWrapping"/>
        <w:t xml:space="preserve">・信用不安が生じた場合</w:t>
        <w:br w:type="textWrapping"/>
        <w:t xml:space="preserve">・破産、民事再生等の申立てがあった場合</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q9105ojanfk"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当事者は、本契約違反により相手方に損害を与えた場合、通常かつ直接の損害に限り賠償責任を負う。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2umcdmyybiow"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成果物の利用結果について、乙は特定の効果を保証しない。</w:t>
        <w:br w:type="textWrapping"/>
        <w:t xml:space="preserve">2　甲の利用方法に起因する損害について、乙は責任を負わない。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1efxvoyebmgj"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当事者は、反社会的勢力に該当しないことを保証し、将来にわたっても関係を持たない。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taewl43inh83"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3sa1mba0w9sw"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levugta622y" w:id="17"/>
      <w:bookmarkEnd w:id="17"/>
      <w:r w:rsidDel="00000000" w:rsidR="00000000" w:rsidRPr="00000000">
        <w:rPr>
          <w:rFonts w:ascii="Arial Unicode MS" w:cs="Arial Unicode MS" w:eastAsia="Arial Unicode MS" w:hAnsi="Arial Unicode MS"/>
          <w:b w:val="1"/>
          <w:bCs w:val="1"/>
          <w:rtl w:val="0"/>
        </w:rPr>
        <w:t xml:space="preserve">第17条（契約書の保管）</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本契約は電磁的記録により締結・保管することができる。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