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kee6avumy1s" w:id="0"/>
      <w:bookmarkEnd w:id="0"/>
      <w:r w:rsidDel="00000000" w:rsidR="00000000" w:rsidRPr="00000000">
        <w:rPr>
          <w:rFonts w:ascii="Arial Unicode MS" w:cs="Arial Unicode MS" w:eastAsia="Arial Unicode MS" w:hAnsi="Arial Unicode MS"/>
          <w:b w:val="1"/>
          <w:bCs w:val="1"/>
          <w:sz w:val="44"/>
          <w:szCs w:val="44"/>
          <w:rtl w:val="0"/>
        </w:rPr>
        <w:t xml:space="preserve">目標達成型報酬契約書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委託する業務について、目標達成に応じた報酬支払条件を定めるため、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0yc1fx2vud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本契約は、甲が乙に対して特定の成果目標の達成を目的とした業務を委託し、当該目標の達成状況に応じて報酬を支払う条件その他必要事項を定めることを目的とする。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piwstfsqhag"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乙は、甲の依頼に基づき、以下の業務（以下「本業務」という。）を遂行する。</w:t>
        <w:br w:type="textWrapping"/>
        <w:t xml:space="preserve">　① 業務内容：●●</w:t>
        <w:br w:type="textWrapping"/>
        <w:t xml:space="preserve">　② 実施期間：●年●月●日から●年●月●日まで</w:t>
        <w:br w:type="textWrapping"/>
        <w:t xml:space="preserve">　③ 実施方法：甲乙協議のうえ別途定める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乙は、善良なる管理者の注意義務をもって本業務を遂行する。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aqbum72u27f" w:id="3"/>
      <w:bookmarkEnd w:id="3"/>
      <w:r w:rsidDel="00000000" w:rsidR="00000000" w:rsidRPr="00000000">
        <w:rPr>
          <w:rFonts w:ascii="Arial Unicode MS" w:cs="Arial Unicode MS" w:eastAsia="Arial Unicode MS" w:hAnsi="Arial Unicode MS"/>
          <w:b w:val="1"/>
          <w:bCs w:val="1"/>
          <w:rtl w:val="0"/>
        </w:rPr>
        <w:t xml:space="preserve">第3条（目標の設定）</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本契約における報酬発生の前提となる目標（以下「本目標」という。）は、以下のとおりとする。</w:t>
        <w:br w:type="textWrapping"/>
        <w:t xml:space="preserve">　① 目標内容：●●</w:t>
        <w:br w:type="textWrapping"/>
        <w:t xml:space="preserve">　② 測定指標：●●（例：売上、成約件数、PV数、KPI等）</w:t>
        <w:br w:type="textWrapping"/>
        <w:t xml:space="preserve">　③ 達成基準：●●</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本目標の具体的内容は、別紙または個別合意により詳細に定めることができる。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mggqbbotr1jp"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甲は、乙が本目標を達成した場合に限り、乙に対し以下の報酬を支払う。</w:t>
        <w:br w:type="textWrapping"/>
        <w:t xml:space="preserve">　① 基本報酬：●円</w:t>
        <w:br w:type="textWrapping"/>
        <w:t xml:space="preserve">　② 成果報酬：●●の達成に応じて●円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複数の目標段階がある場合は、達成度に応じた段階的報酬を設定することができる。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本目標が未達成の場合、原則として報酬は発生しない。ただし、甲乙協議により一部支払を行うことができる。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9wzj9287so4k" w:id="5"/>
      <w:bookmarkEnd w:id="5"/>
      <w:r w:rsidDel="00000000" w:rsidR="00000000" w:rsidRPr="00000000">
        <w:rPr>
          <w:rFonts w:ascii="Arial Unicode MS" w:cs="Arial Unicode MS" w:eastAsia="Arial Unicode MS" w:hAnsi="Arial Unicode MS"/>
          <w:b w:val="1"/>
          <w:bCs w:val="1"/>
          <w:rtl w:val="0"/>
        </w:rPr>
        <w:t xml:space="preserve">第5条（報酬の支払方法）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甲は、乙による成果報告および甲の確認後、●日以内に報酬を支払う。</w:t>
        <w:br w:type="textWrapping"/>
        <w:t xml:space="preserve">2　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8tjtnf6zkv52" w:id="6"/>
      <w:bookmarkEnd w:id="6"/>
      <w:r w:rsidDel="00000000" w:rsidR="00000000" w:rsidRPr="00000000">
        <w:rPr>
          <w:rFonts w:ascii="Arial Unicode MS" w:cs="Arial Unicode MS" w:eastAsia="Arial Unicode MS" w:hAnsi="Arial Unicode MS"/>
          <w:b w:val="1"/>
          <w:bCs w:val="1"/>
          <w:rtl w:val="0"/>
        </w:rPr>
        <w:t xml:space="preserve">第6条（成果の確認）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乙は、本目標の達成状況について、甲に対し報告を行う。</w:t>
        <w:br w:type="textWrapping"/>
        <w:t xml:space="preserve">2　甲は、合理的期間内に成果を確認し、達成の可否を判断する。</w:t>
        <w:br w:type="textWrapping"/>
        <w:t xml:space="preserve">3　判断に疑義がある場合は、甲乙協議のうえ決定する。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qoms0kzerl33" w:id="7"/>
      <w:bookmarkEnd w:id="7"/>
      <w:r w:rsidDel="00000000" w:rsidR="00000000" w:rsidRPr="00000000">
        <w:rPr>
          <w:rFonts w:ascii="Arial Unicode MS" w:cs="Arial Unicode MS" w:eastAsia="Arial Unicode MS" w:hAnsi="Arial Unicode MS"/>
          <w:b w:val="1"/>
          <w:bCs w:val="1"/>
          <w:rtl w:val="0"/>
        </w:rPr>
        <w:t xml:space="preserve">第7条（協力義務）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甲は、乙が本業務を遂行するために必要な情報提供、環境整備等の協力を行う。</w:t>
        <w:br w:type="textWrapping"/>
        <w:t xml:space="preserve">2　甲の協力不足により目標未達成となった場合は、乙はその責任を負わない。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jzwdhl64kxe0"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乙は、甲の事前の書面承諾を得ることなく、本業務の全部または一部を第三者に再委託してはならない。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w44264k2g0c"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本業務により作成された成果物の知的財産権は、別途定める場合を除き、甲に帰属する。</w:t>
        <w:br w:type="textWrapping"/>
        <w:t xml:space="preserve">2　乙は、成果物について著作者人格権を行使しないものとする。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fi9a5vrk0mkb"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乙は、本業務に関連して知り得た甲の秘密情報を第三者に漏洩してはならない。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1wp067m502wn"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g0nkyued37x7"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やむを得ない事由により契約を継続できない場合、甲乙協議のうえ解除できる。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ec7lzt0f0ju"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902m12e9maic"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天災、法令変更その他不可抗力により本契約の履行が困難となった場合、当事者は責任を負わない。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pcd1m3zd57j"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7gqg19yv5mk9"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本契約は日本法に準拠し、紛争については●●地方裁判所を専属的合意管轄とする。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qbfvqp131xxp"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甲および乙は、反社会的勢力に該当しないことを保証し、違反した場合は何らの催告なく契約を解除できる。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exxy22w8ymgb" w:id="18"/>
      <w:bookmarkEnd w:id="18"/>
      <w:r w:rsidDel="00000000" w:rsidR="00000000" w:rsidRPr="00000000">
        <w:rPr>
          <w:rFonts w:ascii="Arial Unicode MS" w:cs="Arial Unicode MS" w:eastAsia="Arial Unicode MS" w:hAnsi="Arial Unicode MS"/>
          <w:b w:val="1"/>
          <w:bCs w:val="1"/>
          <w:rtl w:val="0"/>
        </w:rPr>
        <w:t xml:space="preserve">第18条（契約書の成立）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本契約は、本書2通を作成し、甲乙が署名または記名押印のうえ、各1通を保有する。</w:t>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ifggb1sb72bw" w:id="19"/>
      <w:bookmarkEnd w:id="19"/>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