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y8f7jr6jbtq" w:id="0"/>
      <w:bookmarkEnd w:id="0"/>
      <w:r w:rsidDel="00000000" w:rsidR="00000000" w:rsidRPr="00000000">
        <w:rPr>
          <w:rFonts w:ascii="Arial Unicode MS" w:cs="Arial Unicode MS" w:eastAsia="Arial Unicode MS" w:hAnsi="Arial Unicode MS"/>
          <w:b w:val="1"/>
          <w:bCs w:val="1"/>
          <w:sz w:val="44"/>
          <w:szCs w:val="44"/>
          <w:rtl w:val="0"/>
        </w:rPr>
        <w:t xml:space="preserve">追加費用・修正費用に関する合意書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締結された●●契約（以下「原契約」という。）に基づく業務に関し、追加費用及び修正費用の取扱いについて、以下のとおり合意する（以下「本合意書」とい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hrq6npnfzq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本合意書は、原契約に基づく業務の遂行において発生する追加作業、仕様変更、修正対応等に係る費用負担及び手続を明確化し、当事者間の紛争を未然に防止することを目的とする。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mxzy5eyuxtt"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本合意書において、次の各号に掲げる用語の定義は、当該各号に定めるところによる。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追加作業</w:t>
        <w:br w:type="textWrapping"/>
        <w:t xml:space="preserve">原契約において合意された業務範囲を超えて新たに発生する作業をいう。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修正作業</w:t>
        <w:br w:type="textWrapping"/>
        <w:t xml:space="preserve">原契約に基づき作成された成果物について、内容の変更、調整、改善その他の修正を行う作業をいう。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軽微修正</w:t>
        <w:br w:type="textWrapping"/>
        <w:t xml:space="preserve">仕様の本質的変更を伴わず、通常の業務範囲内で対応可能な修正をいう。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jkhszcbb4nxx" w:id="3"/>
      <w:bookmarkEnd w:id="3"/>
      <w:r w:rsidDel="00000000" w:rsidR="00000000" w:rsidRPr="00000000">
        <w:rPr>
          <w:rFonts w:ascii="Arial Unicode MS" w:cs="Arial Unicode MS" w:eastAsia="Arial Unicode MS" w:hAnsi="Arial Unicode MS"/>
          <w:b w:val="1"/>
          <w:bCs w:val="1"/>
          <w:rtl w:val="0"/>
        </w:rPr>
        <w:t xml:space="preserve">第3条（追加費用の発生）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甲乙は、次の各号に該当する場合、追加費用が発生することを相互に確認する。</w:t>
        <w:br w:type="textWrapping"/>
        <w:t xml:space="preserve">(1) 原契約に定めのない新たな業務の追加</w:t>
        <w:br w:type="textWrapping"/>
        <w:t xml:space="preserve">(2) 仕様変更により作業量が増加した場合</w:t>
        <w:br w:type="textWrapping"/>
        <w:t xml:space="preserve">(3) 甲の指示又は都合により業務内容が変更された場合</w:t>
        <w:br w:type="textWrapping"/>
        <w:t xml:space="preserve">(4) その他、当初想定を超える作業が発生した場合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乙は、前項に該当する場合、速やかに甲に対し追加費用の見積を提示し、甲の承諾を得た後に作業を実施するものとする。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3dk58bmz60s" w:id="4"/>
      <w:bookmarkEnd w:id="4"/>
      <w:r w:rsidDel="00000000" w:rsidR="00000000" w:rsidRPr="00000000">
        <w:rPr>
          <w:rFonts w:ascii="Arial Unicode MS" w:cs="Arial Unicode MS" w:eastAsia="Arial Unicode MS" w:hAnsi="Arial Unicode MS"/>
          <w:b w:val="1"/>
          <w:bCs w:val="1"/>
          <w:rtl w:val="0"/>
        </w:rPr>
        <w:t xml:space="preserve">第4条（修正費用の取扱い）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軽微修正については、原契約の報酬に含まれるものとする。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次の各号に該当する修正については、有償とする。</w:t>
        <w:br w:type="textWrapping"/>
        <w:t xml:space="preserve">(1) 大幅な仕様変更を伴う修正</w:t>
        <w:br w:type="textWrapping"/>
        <w:t xml:space="preserve">(2) 初回納品後の追加要望による変更</w:t>
        <w:br w:type="textWrapping"/>
        <w:t xml:space="preserve">(3) 甲の指示変更による再作業</w:t>
        <w:br w:type="textWrapping"/>
        <w:t xml:space="preserve">(4) 修正回数が合理的範囲を超える場合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修正費用の具体的金額は、個別協議の上決定する。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p3xcdimo8v1m" w:id="5"/>
      <w:bookmarkEnd w:id="5"/>
      <w:r w:rsidDel="00000000" w:rsidR="00000000" w:rsidRPr="00000000">
        <w:rPr>
          <w:rFonts w:ascii="Arial Unicode MS" w:cs="Arial Unicode MS" w:eastAsia="Arial Unicode MS" w:hAnsi="Arial Unicode MS"/>
          <w:b w:val="1"/>
          <w:bCs w:val="1"/>
          <w:rtl w:val="0"/>
        </w:rPr>
        <w:t xml:space="preserve">第5条（見積及び承認手続）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乙は、追加費用又は修正費用が発生する場合、事前に書面又は電磁的方法により見積書を提示する。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甲は、当該見積内容を確認し、承諾又は修正依頼を行うものとする。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甲の承諾なく実施された追加作業について、甲は原則として費用負担義務を負わない。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cp8dcsko0ziw" w:id="6"/>
      <w:bookmarkEnd w:id="6"/>
      <w:r w:rsidDel="00000000" w:rsidR="00000000" w:rsidRPr="00000000">
        <w:rPr>
          <w:rFonts w:ascii="Arial Unicode MS" w:cs="Arial Unicode MS" w:eastAsia="Arial Unicode MS" w:hAnsi="Arial Unicode MS"/>
          <w:b w:val="1"/>
          <w:bCs w:val="1"/>
          <w:rtl w:val="0"/>
        </w:rPr>
        <w:t xml:space="preserve">第6条（費用の支払）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追加費用及び修正費用の支払条件は、原契約に定める支払条件に従うものとする。ただし、別途合意がある場合はこの限りでない。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eshd1lrg9nnl" w:id="7"/>
      <w:bookmarkEnd w:id="7"/>
      <w:r w:rsidDel="00000000" w:rsidR="00000000" w:rsidRPr="00000000">
        <w:rPr>
          <w:rFonts w:ascii="Arial Unicode MS" w:cs="Arial Unicode MS" w:eastAsia="Arial Unicode MS" w:hAnsi="Arial Unicode MS"/>
          <w:b w:val="1"/>
          <w:bCs w:val="1"/>
          <w:rtl w:val="0"/>
        </w:rPr>
        <w:t xml:space="preserve">第7条（納期への影響）</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追加作業又は修正作業が発生した場合、当該作業内容に応じて納期は合理的に延長されるものとする。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納期変更については、甲乙協議の上、書面又は電磁的方法により合意する。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qs8htilhj6v" w:id="8"/>
      <w:bookmarkEnd w:id="8"/>
      <w:r w:rsidDel="00000000" w:rsidR="00000000" w:rsidRPr="00000000">
        <w:rPr>
          <w:rFonts w:ascii="Arial Unicode MS" w:cs="Arial Unicode MS" w:eastAsia="Arial Unicode MS" w:hAnsi="Arial Unicode MS"/>
          <w:b w:val="1"/>
          <w:bCs w:val="1"/>
          <w:rtl w:val="0"/>
        </w:rPr>
        <w:t xml:space="preserve">第8条（責任の範囲）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乙は、本合意書に基づく対応に関し、善良なる管理者の注意義務をもって業務を遂行するものとする。ただし、甲の指示内容に起因する不具合については、乙は責任を負わない。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uicpjy8zpgs" w:id="9"/>
      <w:bookmarkEnd w:id="9"/>
      <w:r w:rsidDel="00000000" w:rsidR="00000000" w:rsidRPr="00000000">
        <w:rPr>
          <w:rFonts w:ascii="Arial Unicode MS" w:cs="Arial Unicode MS" w:eastAsia="Arial Unicode MS" w:hAnsi="Arial Unicode MS"/>
          <w:b w:val="1"/>
          <w:bCs w:val="1"/>
          <w:rtl w:val="0"/>
        </w:rPr>
        <w:t xml:space="preserve">第9条（優先関係）</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本合意書の内容が原契約と抵触する場合、本合意書の内容が優先して適用される。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kkyu8olyfiu2"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本合意書に定めのない事項又は疑義が生じた場合は、甲乙誠意をもって協議の上、解決するものとする。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a3j1jdcsn5s" w:id="11"/>
      <w:bookmarkEnd w:id="11"/>
      <w:r w:rsidDel="00000000" w:rsidR="00000000" w:rsidRPr="00000000">
        <w:rPr>
          <w:rFonts w:ascii="Arial Unicode MS" w:cs="Arial Unicode MS" w:eastAsia="Arial Unicode MS" w:hAnsi="Arial Unicode MS"/>
          <w:b w:val="1"/>
          <w:bCs w:val="1"/>
          <w:rtl w:val="0"/>
        </w:rPr>
        <w:t xml:space="preserve">第11条（準拠法・管轄）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本合意書は日本法に準拠し、本合意書に関する紛争については、●●地方裁判所を第一審の専属的合意管轄裁判所とする。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70do1lpcyhx"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本合意書は、原契約の有効期間中有効とし、原契約の終了後も本合意書に基づき発生した権利義務は存続する。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4bxfrbiemw8" w:id="13"/>
      <w:bookmarkEnd w:id="13"/>
      <w:r w:rsidDel="00000000" w:rsidR="00000000" w:rsidRPr="00000000">
        <w:rPr>
          <w:rFonts w:ascii="Arial Unicode MS" w:cs="Arial Unicode MS" w:eastAsia="Arial Unicode MS" w:hAnsi="Arial Unicode MS"/>
          <w:b w:val="1"/>
          <w:bCs w:val="1"/>
          <w:rtl w:val="0"/>
        </w:rPr>
        <w:t xml:space="preserve">第13条（合意成立）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本合意書は、書面又は電磁的方法により締結することができる。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本合意書締結の証として、本書2通を作成し、甲乙記名押印の上、各自1通を保有する。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