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2jqnu59dqb2" w:id="0"/>
      <w:bookmarkEnd w:id="0"/>
      <w:r w:rsidDel="00000000" w:rsidR="00000000" w:rsidRPr="00000000">
        <w:rPr>
          <w:rFonts w:ascii="Arial Unicode MS" w:cs="Arial Unicode MS" w:eastAsia="Arial Unicode MS" w:hAnsi="Arial Unicode MS"/>
          <w:b w:val="1"/>
          <w:bCs w:val="1"/>
          <w:sz w:val="44"/>
          <w:szCs w:val="44"/>
          <w:rtl w:val="0"/>
        </w:rPr>
        <w:t xml:space="preserve">オンラインスクール受講規約</w:t>
        <w:br w:type="textWrapping"/>
        <w:t xml:space="preserve">（フリーランス向け）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運営者」という。）が提供するオンラインスクールサービス（以下「本サービス」という。）の利用条件を定めるものであり、本サービスを利用するフリーランスその他の個人又は法人（以下「受講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9ceb1ctkjy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本規約は、運営者が提供する本サービスの利用条件を定めるとともに、運営者と受講者との間の権利義務関係を明確にすることを目的とする。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b7vmvn1832k"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本規約において使用する用語の定義は、次の各号に定めるとおりとする。</w:t>
        <w:br w:type="textWrapping"/>
        <w:t xml:space="preserve">1　本サービスとは、動画講座、ライブ講義、教材配布、コミュニティ機能等を通じて提供される教育サービスをいう。</w:t>
        <w:br w:type="textWrapping"/>
        <w:t xml:space="preserve">2　教材とは、動画、テキスト、資料、音声、データ等、本サービスを通じて提供される一切のコンテンツをいう。</w:t>
        <w:br w:type="textWrapping"/>
        <w:t xml:space="preserve">3　アカウントとは、受講者が本サービスを利用するために登録した利用資格をいう。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oqrvi24cza5n" w:id="3"/>
      <w:bookmarkEnd w:id="3"/>
      <w:r w:rsidDel="00000000" w:rsidR="00000000" w:rsidRPr="00000000">
        <w:rPr>
          <w:rFonts w:ascii="Arial Unicode MS" w:cs="Arial Unicode MS" w:eastAsia="Arial Unicode MS" w:hAnsi="Arial Unicode MS"/>
          <w:b w:val="1"/>
          <w:bCs w:val="1"/>
          <w:rtl w:val="0"/>
        </w:rPr>
        <w:t xml:space="preserve">第3条（適用範囲）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本規約は、本サービスの提供条件及び利用に関する一切の関係に適用されるものとする。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91tqjyu2p6gp"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受講者は、運営者の定める方法により利用登録を申請し、運営者がこれを承認することにより、本サービスを利用できるものとする。</w:t>
        <w:br w:type="textWrapping"/>
        <w:t xml:space="preserve">2　運営者は、以下のいずれかに該当する場合、登録を拒否することができる。</w:t>
        <w:br w:type="textWrapping"/>
        <w:t xml:space="preserve">①虚偽の情報を申請した場合</w:t>
        <w:br w:type="textWrapping"/>
        <w:t xml:space="preserve">②過去に規約違反があった場合</w:t>
        <w:br w:type="textWrapping"/>
        <w:t xml:space="preserve">③その他運営者が不適切と判断した場合</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4piu02i0aev6" w:id="5"/>
      <w:bookmarkEnd w:id="5"/>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受講者は、自己の責任においてアカウントを管理するものとする。</w:t>
        <w:br w:type="textWrapping"/>
        <w:t xml:space="preserve">2　アカウントの第三者への貸与、譲渡、共有を禁止する。</w:t>
        <w:br w:type="textWrapping"/>
        <w:t xml:space="preserve">3　不正利用による損害について、運営者は一切責任を負わない。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8g8mko2c85ye" w:id="6"/>
      <w:bookmarkEnd w:id="6"/>
      <w:r w:rsidDel="00000000" w:rsidR="00000000" w:rsidRPr="00000000">
        <w:rPr>
          <w:rFonts w:ascii="Arial Unicode MS" w:cs="Arial Unicode MS" w:eastAsia="Arial Unicode MS" w:hAnsi="Arial Unicode MS"/>
          <w:b w:val="1"/>
          <w:bCs w:val="1"/>
          <w:rtl w:val="0"/>
        </w:rPr>
        <w:t xml:space="preserve">第6条（受講料及び支払方法）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受講者は、運営者が定める受講料を支払うものとする。</w:t>
        <w:br w:type="textWrapping"/>
        <w:t xml:space="preserve">2　支払方法は、クレジットカード決済、銀行振込その他運営者が指定する方法とする。</w:t>
        <w:br w:type="textWrapping"/>
        <w:t xml:space="preserve">3　一度支払われた受講料は、原則として返金しない。ただし、運営者が特に認めた場合はこの限りではない。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ou1l7qjju98" w:id="7"/>
      <w:bookmarkEnd w:id="7"/>
      <w:r w:rsidDel="00000000" w:rsidR="00000000" w:rsidRPr="00000000">
        <w:rPr>
          <w:rFonts w:ascii="Arial Unicode MS" w:cs="Arial Unicode MS" w:eastAsia="Arial Unicode MS" w:hAnsi="Arial Unicode MS"/>
          <w:b w:val="1"/>
          <w:bCs w:val="1"/>
          <w:rtl w:val="0"/>
        </w:rPr>
        <w:t xml:space="preserve">第7条（サービス内容）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本サービスの内容は、運営者の裁量により変更される場合がある。</w:t>
        <w:br w:type="textWrapping"/>
        <w:t xml:space="preserve">2　講座内容、提供期間、サポート内容は、各講座ごとに別途定める。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38w9ni1tm54"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受講者は、以下の行為を行ってはならない。</w:t>
        <w:br w:type="textWrapping"/>
        <w:t xml:space="preserve">①教材の複製、転載、再配布、販売</w:t>
        <w:br w:type="textWrapping"/>
        <w:t xml:space="preserve">②第三者への講座内容の共有</w:t>
        <w:br w:type="textWrapping"/>
        <w:t xml:space="preserve">③運営者又は他の受講者の権利を侵害する行為</w:t>
        <w:br w:type="textWrapping"/>
        <w:t xml:space="preserve">④本サービスの運営を妨害する行為</w:t>
        <w:br w:type="textWrapping"/>
        <w:t xml:space="preserve">⑤違法行為又は公序良俗に反する行為</w:t>
        <w:br w:type="textWrapping"/>
        <w:t xml:space="preserve">⑥その他運営者が不適切と判断する行為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krjgjbkt0s0"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本サービスに関する教材の著作権その他の知的財産権は、運営者又は正当な権利者に帰属する。</w:t>
        <w:br w:type="textWrapping"/>
        <w:t xml:space="preserve">2　受講者は、私的利用の範囲を超えて教材を利用してはならない。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qc9t8vnzydvd"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受講者は、本サービスを通じて知り得た運営者又は他の受講者の営業上又は技術上の情報を第三者に漏洩してはならない。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pjgczjn1uh8j" w:id="11"/>
      <w:bookmarkEnd w:id="11"/>
      <w:r w:rsidDel="00000000" w:rsidR="00000000" w:rsidRPr="00000000">
        <w:rPr>
          <w:rFonts w:ascii="Arial Unicode MS" w:cs="Arial Unicode MS" w:eastAsia="Arial Unicode MS" w:hAnsi="Arial Unicode MS"/>
          <w:b w:val="1"/>
          <w:bCs w:val="1"/>
          <w:rtl w:val="0"/>
        </w:rPr>
        <w:t xml:space="preserve">第11条（コミュニティ利用）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本サービス内のコミュニティ機能を利用する場合、受講者は他者への誹謗中傷、営業行為、勧誘行為を行ってはならない。</w:t>
        <w:br w:type="textWrapping"/>
        <w:t xml:space="preserve">2　運営者は、違反投稿を削除する権限を有する。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yx9r0nlxfuy"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本サービスの利用期間は、各講座ごとに定める期間とする。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dsn4k3wa74xo"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受講者が本規約に違反した場合、運営者は事前通知なく利用停止又は契約解除できる。</w:t>
        <w:br w:type="textWrapping"/>
        <w:t xml:space="preserve">2　解除により受講者に損害が生じても、運営者は責任を負わない。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l2s3mx2ssoc7" w:id="14"/>
      <w:bookmarkEnd w:id="14"/>
      <w:r w:rsidDel="00000000" w:rsidR="00000000" w:rsidRPr="00000000">
        <w:rPr>
          <w:rFonts w:ascii="Arial Unicode MS" w:cs="Arial Unicode MS" w:eastAsia="Arial Unicode MS" w:hAnsi="Arial Unicode MS"/>
          <w:b w:val="1"/>
          <w:bCs w:val="1"/>
          <w:rtl w:val="0"/>
        </w:rPr>
        <w:t xml:space="preserve">第14条（サービス停止）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運営者は、以下の場合に本サービスを停止できる。</w:t>
        <w:br w:type="textWrapping"/>
        <w:t xml:space="preserve">①システム保守</w:t>
        <w:br w:type="textWrapping"/>
        <w:t xml:space="preserve">②天災地変</w:t>
        <w:br w:type="textWrapping"/>
        <w:t xml:space="preserve">③その他やむを得ない事由</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tltxcvz92hlu"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運営者は、本サービスの内容の正確性、有用性、成果を保証しない。</w:t>
        <w:br w:type="textWrapping"/>
        <w:t xml:space="preserve">2　本サービスの利用により生じた損害について、運営者は一切責任を負わない。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selxm84eg1v"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受講者が本規約に違反し運営者に損害を与えた場合、受講者はその損害を賠償するものとする。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4su0myubwh4s" w:id="17"/>
      <w:bookmarkEnd w:id="17"/>
      <w:r w:rsidDel="00000000" w:rsidR="00000000" w:rsidRPr="00000000">
        <w:rPr>
          <w:rFonts w:ascii="Arial Unicode MS" w:cs="Arial Unicode MS" w:eastAsia="Arial Unicode MS" w:hAnsi="Arial Unicode MS"/>
          <w:b w:val="1"/>
          <w:bCs w:val="1"/>
          <w:rtl w:val="0"/>
        </w:rPr>
        <w:t xml:space="preserve">第17条（規約変更）</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運営者は、必要に応じて本規約を変更できるものとし、変更後の規約は公表時点から効力を生じる。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xte4vq1up4d6" w:id="18"/>
      <w:bookmarkEnd w:id="18"/>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本規約は日本法に準拠し、本サービスに関する紛争は、運営者の本店所在地を管轄する地方裁判所を第一審の専属的合意管轄裁判所とする。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