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9kynmif3opp" w:id="0"/>
      <w:bookmarkEnd w:id="0"/>
      <w:r w:rsidDel="00000000" w:rsidR="00000000" w:rsidRPr="00000000">
        <w:rPr>
          <w:rFonts w:ascii="Arial Unicode MS" w:cs="Arial Unicode MS" w:eastAsia="Arial Unicode MS" w:hAnsi="Arial Unicode MS"/>
          <w:b w:val="1"/>
          <w:bCs w:val="1"/>
          <w:sz w:val="44"/>
          <w:szCs w:val="44"/>
          <w:rtl w:val="0"/>
        </w:rPr>
        <w:t xml:space="preserve">機密保持・成果物返還に関する確認書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●●株式会社（以下「甲」という。）と●●（以下「乙」という。）は、両者間の業務委託契約その他の取引関係に関連して開示される情報および成果物の取扱いについて、以下のとおり確認する。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mp4oytvhqa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本確認書は、甲乙間の業務遂行に関連して開示される機密情報の保護および成果物の返還・処理に関する事項を定め、情報漏えいおよび権利侵害の防止を目的とする。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0fp9o41f2au" w:id="2"/>
      <w:bookmarkEnd w:id="2"/>
      <w:r w:rsidDel="00000000" w:rsidR="00000000" w:rsidRPr="00000000">
        <w:rPr>
          <w:rFonts w:ascii="Arial Unicode MS" w:cs="Arial Unicode MS" w:eastAsia="Arial Unicode MS" w:hAnsi="Arial Unicode MS"/>
          <w:b w:val="1"/>
          <w:bCs w:val="1"/>
          <w:rtl w:val="0"/>
        </w:rPr>
        <w:t xml:space="preserve">第2条（機密情報の定義）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機密情報とは、甲または乙が相手方に対して開示する技術上、営業上その他一切の情報のうち、以下に該当するものをいう。</w:t>
        <w:br w:type="textWrapping"/>
        <w:t xml:space="preserve">（1）秘密である旨が明示された情報</w:t>
        <w:br w:type="textWrapping"/>
        <w:t xml:space="preserve">（2）口頭等により開示され、後日書面等により秘密である旨が通知された情報</w:t>
        <w:br w:type="textWrapping"/>
        <w:t xml:space="preserve">（3）業務遂行過程で知り得た非公開情報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前項にかかわらず、次の各号に該当する情報は機密情報に含まれない。</w:t>
        <w:br w:type="textWrapping"/>
        <w:t xml:space="preserve">（1）開示時点で既に公知であったもの</w:t>
        <w:br w:type="textWrapping"/>
        <w:t xml:space="preserve">（2）受領後、受領者の責によらず公知となったもの</w:t>
        <w:br w:type="textWrapping"/>
        <w:t xml:space="preserve">（3）開示前から正当に保有していたもの</w:t>
        <w:br w:type="textWrapping"/>
        <w:t xml:space="preserve">（4）正当な権限を有する第三者から取得したもの</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j1ylh5caop1m" w:id="3"/>
      <w:bookmarkEnd w:id="3"/>
      <w:r w:rsidDel="00000000" w:rsidR="00000000" w:rsidRPr="00000000">
        <w:rPr>
          <w:rFonts w:ascii="Arial Unicode MS" w:cs="Arial Unicode MS" w:eastAsia="Arial Unicode MS" w:hAnsi="Arial Unicode MS"/>
          <w:b w:val="1"/>
          <w:bCs w:val="1"/>
          <w:rtl w:val="0"/>
        </w:rPr>
        <w:t xml:space="preserve">第3条（機密保持義務）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受領者は、機密情報を厳重に管理し、相手方の事前の書面承諾なく第三者へ開示または漏えいしてはならない。</w:t>
        <w:br w:type="textWrapping"/>
        <w:t xml:space="preserve">2　受領者は、機密情報を本件業務の目的以外に使用してはならない。</w:t>
        <w:br w:type="textWrapping"/>
        <w:t xml:space="preserve">3　受領者は、必要最小限の範囲で自己の従業員等に開示することができるが、その管理責任を負う。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lzzzaecbdqfq" w:id="4"/>
      <w:bookmarkEnd w:id="4"/>
      <w:r w:rsidDel="00000000" w:rsidR="00000000" w:rsidRPr="00000000">
        <w:rPr>
          <w:rFonts w:ascii="Arial Unicode MS" w:cs="Arial Unicode MS" w:eastAsia="Arial Unicode MS" w:hAnsi="Arial Unicode MS"/>
          <w:b w:val="1"/>
          <w:bCs w:val="1"/>
          <w:rtl w:val="0"/>
        </w:rPr>
        <w:t xml:space="preserve">第4条（成果物の取扱い）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本件業務により作成された成果物（以下「成果物」という。）は、別途契約に定める場合を除き、甲に帰属する。</w:t>
        <w:br w:type="textWrapping"/>
        <w:t xml:space="preserve">2　乙は、成果物を自己または第三者のために利用してはならない。ただし、甲の書面による承諾がある場合はこの限りではない。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8mvrs3xvwhll" w:id="5"/>
      <w:bookmarkEnd w:id="5"/>
      <w:r w:rsidDel="00000000" w:rsidR="00000000" w:rsidRPr="00000000">
        <w:rPr>
          <w:rFonts w:ascii="Arial Unicode MS" w:cs="Arial Unicode MS" w:eastAsia="Arial Unicode MS" w:hAnsi="Arial Unicode MS"/>
          <w:b w:val="1"/>
          <w:bCs w:val="1"/>
          <w:rtl w:val="0"/>
        </w:rPr>
        <w:t xml:space="preserve">第5条（成果物および機密情報の返還）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本件業務の終了時または甲から請求があった場合、乙は以下の措置を直ちに講じるものとする。</w:t>
        <w:br w:type="textWrapping"/>
        <w:t xml:space="preserve">（1）機密情報および成果物（複製物を含む）の返還</w:t>
        <w:br w:type="textWrapping"/>
        <w:t xml:space="preserve">（2）電子データの削除</w:t>
        <w:br w:type="textWrapping"/>
        <w:t xml:space="preserve">（3）その他甲が指定する方法による処理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乙は、前項の措置を完了したことを証明する書面を甲に提出するものとする。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z897wwic4x30" w:id="6"/>
      <w:bookmarkEnd w:id="6"/>
      <w:r w:rsidDel="00000000" w:rsidR="00000000" w:rsidRPr="00000000">
        <w:rPr>
          <w:rFonts w:ascii="Arial Unicode MS" w:cs="Arial Unicode MS" w:eastAsia="Arial Unicode MS" w:hAnsi="Arial Unicode MS"/>
          <w:b w:val="1"/>
          <w:bCs w:val="1"/>
          <w:rtl w:val="0"/>
        </w:rPr>
        <w:t xml:space="preserve">第6条（複製の制限）</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受領者は、業務遂行上必要な範囲を超えて機密情報および成果物を複製してはならない。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i4h6qg67zteg"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機密情報に関する一切の権利は開示者に帰属する。</w:t>
        <w:br w:type="textWrapping"/>
        <w:t xml:space="preserve">2　本確認書は、いかなる権利の譲渡または使用許諾を意味するものではない。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2rpyfypdgp55" w:id="8"/>
      <w:bookmarkEnd w:id="8"/>
      <w:r w:rsidDel="00000000" w:rsidR="00000000" w:rsidRPr="00000000">
        <w:rPr>
          <w:rFonts w:ascii="Arial Unicode MS" w:cs="Arial Unicode MS" w:eastAsia="Arial Unicode MS" w:hAnsi="Arial Unicode MS"/>
          <w:b w:val="1"/>
          <w:bCs w:val="1"/>
          <w:rtl w:val="0"/>
        </w:rPr>
        <w:t xml:space="preserve">第8条（損害賠償）</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当事者は、本確認書に違反し相手方に損害を与えた場合、その一切の損害（合理的な弁護士費用を含む）を賠償する責任を負う。</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t5qnna62s9ft" w:id="9"/>
      <w:bookmarkEnd w:id="9"/>
      <w:r w:rsidDel="00000000" w:rsidR="00000000" w:rsidRPr="00000000">
        <w:rPr>
          <w:rFonts w:ascii="Arial Unicode MS" w:cs="Arial Unicode MS" w:eastAsia="Arial Unicode MS" w:hAnsi="Arial Unicode MS"/>
          <w:b w:val="1"/>
          <w:bCs w:val="1"/>
          <w:rtl w:val="0"/>
        </w:rPr>
        <w:t xml:space="preserve">第9条（差止請求）</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当事者は、相手方による違反または違反のおそれがある場合、損害賠償請求に加え、差止請求を行うことができる。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5bt6ip4i38sw" w:id="10"/>
      <w:bookmarkEnd w:id="10"/>
      <w:r w:rsidDel="00000000" w:rsidR="00000000" w:rsidRPr="00000000">
        <w:rPr>
          <w:rFonts w:ascii="Arial Unicode MS" w:cs="Arial Unicode MS" w:eastAsia="Arial Unicode MS" w:hAnsi="Arial Unicode MS"/>
          <w:b w:val="1"/>
          <w:bCs w:val="1"/>
          <w:rtl w:val="0"/>
        </w:rPr>
        <w:t xml:space="preserve">第10条（有効期間）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本確認書は締結日より●年間有効とする。</w:t>
        <w:br w:type="textWrapping"/>
        <w:t xml:space="preserve">2　本確認書終了後も、第3条（機密保持義務）および第5条（返還義務）は●年間存続する。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6gbihv5zbtu3"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本確認書に定めのない事項または疑義が生じた場合は、甲乙誠意をもって協議し解決する。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z2xeh3ug5us2" w:id="12"/>
      <w:bookmarkEnd w:id="12"/>
      <w:r w:rsidDel="00000000" w:rsidR="00000000" w:rsidRPr="00000000">
        <w:rPr>
          <w:rFonts w:ascii="Arial Unicode MS" w:cs="Arial Unicode MS" w:eastAsia="Arial Unicode MS" w:hAnsi="Arial Unicode MS"/>
          <w:b w:val="1"/>
          <w:bCs w:val="1"/>
          <w:rtl w:val="0"/>
        </w:rPr>
        <w:t xml:space="preserve">第12条（準拠法・管轄）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本確認書は日本法に準拠し、本確認書に関する紛争は●●地方裁判所を第一審の専属的合意管轄裁判所とする。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y4kuvjdujp6s" w:id="13"/>
      <w:bookmarkEnd w:id="13"/>
      <w:r w:rsidDel="00000000" w:rsidR="00000000" w:rsidRPr="00000000">
        <w:rPr>
          <w:rFonts w:ascii="Arial Unicode MS" w:cs="Arial Unicode MS" w:eastAsia="Arial Unicode MS" w:hAnsi="Arial Unicode MS"/>
          <w:b w:val="1"/>
          <w:bCs w:val="1"/>
          <w:rtl w:val="0"/>
        </w:rPr>
        <w:t xml:space="preserve">第13条（確認）</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本確認書は、契約関係に付随する確認事項を定めるものであり、独立した業務委託契約その他の契約を構成するものではない。</w:t>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3sa5t4e8qaqv" w:id="14"/>
      <w:bookmarkEnd w:id="14"/>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本確認書締結の証として、本書2通を作成し、甲乙各1通を保有する。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●●株式会社</w:t>
        <w:br w:type="textWrapping"/>
        <w:t xml:space="preserve">住所：</w:t>
        <w:br w:type="textWrapping"/>
        <w:t xml:space="preserve">代表者名：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