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5z5j3pf0qiq" w:id="0"/>
      <w:bookmarkEnd w:id="0"/>
      <w:r w:rsidDel="00000000" w:rsidR="00000000" w:rsidRPr="00000000">
        <w:rPr>
          <w:rFonts w:ascii="Arial Unicode MS" w:cs="Arial Unicode MS" w:eastAsia="Arial Unicode MS" w:hAnsi="Arial Unicode MS"/>
          <w:b w:val="1"/>
          <w:bCs w:val="1"/>
          <w:sz w:val="44"/>
          <w:szCs w:val="44"/>
          <w:rtl w:val="0"/>
        </w:rPr>
        <w:t xml:space="preserve">研修講師業務委託契約書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●●株式会社（以下「甲」という。）と、●●（以下「乙」という。）は、甲が乙に対して委託する研修講師業務について、以下のとおり業務委託契約（以下「本契約」という。）を締結する。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m8do4inwcf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本契約は、甲が乙に対し研修講師業務を委託し、乙がこれを受託するにあたり、その条件および権利義務関係を定めることを目的とする。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9ao7r2lp4d1"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乙は、甲の依頼に基づき、以下の業務（以下「本業務」という。）を行う。</w:t>
        <w:br w:type="textWrapping"/>
        <w:t xml:space="preserve">（1）企業研修・セミナー・講義の実施</w:t>
        <w:br w:type="textWrapping"/>
        <w:t xml:space="preserve">（2）研修資料の作成および提供</w:t>
        <w:br w:type="textWrapping"/>
        <w:t xml:space="preserve">（3）受講者への指導・質疑対応</w:t>
        <w:br w:type="textWrapping"/>
        <w:t xml:space="preserve">（4）その他前各号に付随する業務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本業務の具体的内容、日時、場所、対象者、報酬等の詳細は、別途合意する仕様書または発注書により定める。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waskwq648tg" w:id="3"/>
      <w:bookmarkEnd w:id="3"/>
      <w:r w:rsidDel="00000000" w:rsidR="00000000" w:rsidRPr="00000000">
        <w:rPr>
          <w:rFonts w:ascii="Arial Unicode MS" w:cs="Arial Unicode MS" w:eastAsia="Arial Unicode MS" w:hAnsi="Arial Unicode MS"/>
          <w:b w:val="1"/>
          <w:bCs w:val="1"/>
          <w:rtl w:val="0"/>
        </w:rPr>
        <w:t xml:space="preserve">第3条（業務遂行義務）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乙は、専門的知識および経験に基づき、善良な管理者の注意義務をもって本業務を遂行する。</w:t>
        <w:br w:type="textWrapping"/>
        <w:t xml:space="preserve">2　乙は、甲の信用を毀損する行為を行ってはならない。</w:t>
        <w:br w:type="textWrapping"/>
        <w:t xml:space="preserve">3　乙は、研修内容について法令および公序良俗を遵守するものとする。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upqwxa6wwn9" w:id="4"/>
      <w:bookmarkEnd w:id="4"/>
      <w:r w:rsidDel="00000000" w:rsidR="00000000" w:rsidRPr="00000000">
        <w:rPr>
          <w:rFonts w:ascii="Arial Unicode MS" w:cs="Arial Unicode MS" w:eastAsia="Arial Unicode MS" w:hAnsi="Arial Unicode MS"/>
          <w:b w:val="1"/>
          <w:bCs w:val="1"/>
          <w:rtl w:val="0"/>
        </w:rPr>
        <w:t xml:space="preserve">第4条（報酬および支払方法）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甲は乙に対し、本業務の対価として報酬を支払う。</w:t>
        <w:br w:type="textWrapping"/>
        <w:t xml:space="preserve">2　報酬額および支払条件は、個別契約または発注書にて定める。</w:t>
        <w:br w:type="textWrapping"/>
        <w:t xml:space="preserve">3　乙は、業務完了後、甲に対し請求書を発行するものとし、甲はこれを受領後●日以内に支払う。</w:t>
        <w:br w:type="textWrapping"/>
        <w:t xml:space="preserve">4　振込手数料は、特段の定めがない限り甲の負担とする。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py8mxrspwbft" w:id="5"/>
      <w:bookmarkEnd w:id="5"/>
      <w:r w:rsidDel="00000000" w:rsidR="00000000" w:rsidRPr="00000000">
        <w:rPr>
          <w:rFonts w:ascii="Arial Unicode MS" w:cs="Arial Unicode MS" w:eastAsia="Arial Unicode MS" w:hAnsi="Arial Unicode MS"/>
          <w:b w:val="1"/>
          <w:bCs w:val="1"/>
          <w:rtl w:val="0"/>
        </w:rPr>
        <w:t xml:space="preserve">第5条（交通費・経費）</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本業務に必要な交通費・宿泊費その他の経費については、別途合意のうえ甲が負担する。</w:t>
        <w:br w:type="textWrapping"/>
        <w:t xml:space="preserve">2　事前の承諾のない費用については、原則として甲は負担しない。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1hniz5nkiqp"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乙が本業務において作成した研修資料、コンテンツその他成果物（以下「成果物」という。）の著作権は、原則として乙に帰属する。</w:t>
        <w:br w:type="textWrapping"/>
        <w:t xml:space="preserve">2　乙は甲に対し、成果物を研修目的の範囲内で利用する非独占的使用権を許諾する。</w:t>
        <w:br w:type="textWrapping"/>
        <w:t xml:space="preserve">3　甲が成果物を改変、二次利用または第三者に提供する場合は、乙の事前承諾を得るものとする。</w:t>
        <w:br w:type="textWrapping"/>
        <w:t xml:space="preserve">4　個別契約において別途定める場合は、その定めを優先する。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lrge2nknc3v"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乙は、本業務に関連して知り得た甲の営業上、技術上その他一切の情報を第三者に開示または漏洩してはならない。</w:t>
        <w:br w:type="textWrapping"/>
        <w:t xml:space="preserve">2　本条の義務は、本契約終了後も●年間存続する。</w:t>
        <w:br w:type="textWrapping"/>
        <w:t xml:space="preserve">3　本条の詳細については、別途秘密保持契約を締結することができる。</w:t>
        <w:br w:type="textWrapping"/>
        <w:t xml:space="preserve">（参考：秘密保持条項の一般的構成はのように定義・例外・開示範囲を明確化することが重要である）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2c6xumrqkbn" w:id="8"/>
      <w:bookmarkEnd w:id="8"/>
      <w:r w:rsidDel="00000000" w:rsidR="00000000" w:rsidRPr="00000000">
        <w:rPr>
          <w:rFonts w:ascii="Arial Unicode MS" w:cs="Arial Unicode MS" w:eastAsia="Arial Unicode MS" w:hAnsi="Arial Unicode MS"/>
          <w:b w:val="1"/>
          <w:bCs w:val="1"/>
          <w:rtl w:val="0"/>
        </w:rPr>
        <w:t xml:space="preserve">第8条（競業避止）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乙は、本業務の遂行において知り得た甲のノウハウや顧客情報を利用し、甲に不利益を与える行為を行ってはならない。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jarxo4g5yl" w:id="9"/>
      <w:bookmarkEnd w:id="9"/>
      <w:r w:rsidDel="00000000" w:rsidR="00000000" w:rsidRPr="00000000">
        <w:rPr>
          <w:rFonts w:ascii="Arial Unicode MS" w:cs="Arial Unicode MS" w:eastAsia="Arial Unicode MS" w:hAnsi="Arial Unicode MS"/>
          <w:b w:val="1"/>
          <w:bCs w:val="1"/>
          <w:rtl w:val="0"/>
        </w:rPr>
        <w:t xml:space="preserve">第9条（再委託の禁止）</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乙は、甲の事前の書面承諾なく、本業務の全部または一部を第三者に再委託してはならない。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3izwuh2a2pb"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期間満了の●日前までにいずれからも異議がない場合、本契約は同一条件で自動更新される。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4oiiww7q4v"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甲または乙は、相手方が本契約に違反し、相当期間を定めて是正を求めたにもかかわらず改善されない場合、本契約を解除できる。</w:t>
        <w:br w:type="textWrapping"/>
        <w:t xml:space="preserve">2　以下の場合、催告なく直ちに解除できる。</w:t>
        <w:br w:type="textWrapping"/>
        <w:t xml:space="preserve">（1）支払停止または信用不安が生じた場合</w:t>
        <w:br w:type="textWrapping"/>
        <w:t xml:space="preserve">（2）法令違反または重大な信用毀損行為があった場合</w:t>
        <w:br w:type="textWrapping"/>
        <w:t xml:space="preserve">（3）業務遂行が困難と判断される場合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3o8n5y5k88qy"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hlh3wj3hgpgh"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天災地変、感染症、交通機関の停止その他不可抗力により業務遂行が困難となった場合、当事者はその責任を負わない。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tdkeohpuvc"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甲および乙は、反社会的勢力に該当しないことを表明保証し、将来にわたり関係を持たないことを約する。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ali4ykgnjix"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989mcrl2ywdb"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5ige0gtmmesd" w:id="17"/>
      <w:bookmarkEnd w:id="17"/>
      <w:r w:rsidDel="00000000" w:rsidR="00000000" w:rsidRPr="00000000">
        <w:rPr>
          <w:rFonts w:ascii="Arial Unicode MS" w:cs="Arial Unicode MS" w:eastAsia="Arial Unicode MS" w:hAnsi="Arial Unicode MS"/>
          <w:b w:val="1"/>
          <w:bCs w:val="1"/>
          <w:rtl w:val="0"/>
        </w:rPr>
        <w:t xml:space="preserve">第17条（契約書の成立）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