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4fxbwvws7dg" w:id="0"/>
      <w:bookmarkEnd w:id="0"/>
      <w:r w:rsidDel="00000000" w:rsidR="00000000" w:rsidRPr="00000000">
        <w:rPr>
          <w:rFonts w:ascii="Arial Unicode MS" w:cs="Arial Unicode MS" w:eastAsia="Arial Unicode MS" w:hAnsi="Arial Unicode MS"/>
          <w:b w:val="1"/>
          <w:bCs w:val="1"/>
          <w:sz w:val="44"/>
          <w:szCs w:val="44"/>
          <w:rtl w:val="0"/>
        </w:rPr>
        <w:t xml:space="preserve">相続・財産管理アドバイザー業務委託契約書（フリーランス）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●●（以下「甲」という。）と●●（以下「乙」という。）は、相続・財産管理に関するアドバイザー業務の委託について、以下のとおり契約（以下「本契約」という。）を締結する。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iiwxb1mw7h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本契約は、甲が乙に対し、相続及び財産管理に関する助言・支援業務を委託し、乙がこれを受託するにあたり、その条件及び権利義務関係を定めることを目的とする。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fordaj81atq"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乙は、甲に対し、以下の業務（以下「本業務」という。）を行う。</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相続手続に関する一般的な助言及び情報提供</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財産管理・資産整理に関する助言</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相続対策（生前対策を含む）に関する提案</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必要に応じた専門家（税理士、司法書士、弁護士等）の紹介</w:t>
      </w:r>
    </w:p>
    <w:p w:rsidR="00000000" w:rsidDel="00000000" w:rsidP="00000000" w:rsidRDefault="00000000" w:rsidRPr="00000000" w14:paraId="0000000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xhw3vbp3fej8" w:id="3"/>
      <w:bookmarkEnd w:id="3"/>
      <w:r w:rsidDel="00000000" w:rsidR="00000000" w:rsidRPr="00000000">
        <w:rPr>
          <w:rFonts w:ascii="Arial Unicode MS" w:cs="Arial Unicode MS" w:eastAsia="Arial Unicode MS" w:hAnsi="Arial Unicode MS"/>
          <w:b w:val="1"/>
          <w:bCs w:val="1"/>
          <w:rtl w:val="0"/>
        </w:rPr>
        <w:t xml:space="preserve">第3条（業務の性質）</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乙は、本業務をフリーランスとして独立して遂行するものであり、甲の従業員ではない。</w:t>
      </w:r>
    </w:p>
    <w:p w:rsidR="00000000" w:rsidDel="00000000" w:rsidP="00000000" w:rsidRDefault="00000000" w:rsidRPr="00000000" w14:paraId="0000001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乙は、法令上資格を要する業務（税務代理、法律事務、登記申請等）については、これを行わず、必要に応じて専門資格者を紹介するものとする。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953r9yy8pqgr"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甲は乙に対し、本業務の対価として、以下の報酬を支払う。</w:t>
        <w:br w:type="textWrapping"/>
        <w:t xml:space="preserve">　（1）月額報酬：●●円</w:t>
        <w:br w:type="textWrapping"/>
        <w:t xml:space="preserve">　（2）スポット相談料：●●円／回</w:t>
        <w:br w:type="textWrapping"/>
        <w:t xml:space="preserve">　（3）成功報酬（該当する場合）：●●</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支払方法は銀行振込とし、振込手数料は甲の負担とする。</w:t>
      </w:r>
    </w:p>
    <w:p w:rsidR="00000000" w:rsidDel="00000000" w:rsidP="00000000" w:rsidRDefault="00000000" w:rsidRPr="00000000" w14:paraId="0000001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支払期日は、毎月末締め翌月末払いとする。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sryhwprcj5fn"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本業務遂行に必要な交通費・資料取得費等の実費は、事前に甲の承諾を得た場合に限り、甲が負担する。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rywsi8jee070"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乙は、本業務に関連して知り得た甲の財産状況、家族関係、個人情報その他一切の情報を第三者に漏洩してはならない。</w:t>
      </w:r>
    </w:p>
    <w:p w:rsidR="00000000" w:rsidDel="00000000" w:rsidP="00000000" w:rsidRDefault="00000000" w:rsidRPr="00000000" w14:paraId="0000001E">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gluufd88x0qt"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乙は、個人情報保護法その他関連法令を遵守し、甲の個人情報を適切に管理しなければならない。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tix8srjcio9q" w:id="8"/>
      <w:bookmarkEnd w:id="8"/>
      <w:r w:rsidDel="00000000" w:rsidR="00000000" w:rsidRPr="00000000">
        <w:rPr>
          <w:rFonts w:ascii="Arial Unicode MS" w:cs="Arial Unicode MS" w:eastAsia="Arial Unicode MS" w:hAnsi="Arial Unicode MS"/>
          <w:b w:val="1"/>
          <w:bCs w:val="1"/>
          <w:rtl w:val="0"/>
        </w:rPr>
        <w:t xml:space="preserve">第8条（成果物及び資料）</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乙が作成した提案資料・レポート等の成果物の著作権は、特段の合意がない限り乙に帰属する。</w:t>
      </w:r>
    </w:p>
    <w:p w:rsidR="00000000" w:rsidDel="00000000" w:rsidP="00000000" w:rsidRDefault="00000000" w:rsidRPr="00000000" w14:paraId="0000002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甲は、自己の相続・財産管理目的の範囲内でのみ、当該成果物を利用できる。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lw7egwarkm4w"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2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乙は、本業務において提供する助言について、法的・税務的な最終判断を保証するものではない。</w:t>
      </w:r>
    </w:p>
    <w:p w:rsidR="00000000" w:rsidDel="00000000" w:rsidP="00000000" w:rsidRDefault="00000000" w:rsidRPr="00000000" w14:paraId="0000002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乙は、甲が最終的に行った判断及びその結果について責任を負わない。</w:t>
      </w:r>
    </w:p>
    <w:p w:rsidR="00000000" w:rsidDel="00000000" w:rsidP="00000000" w:rsidRDefault="00000000" w:rsidRPr="00000000" w14:paraId="0000002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相続税額、節税効果、遺産分割結果等について、乙は一切の保証を行わない。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vui4cmc8fgep"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pqycbqy9mea"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期間満了の1か月前までにいずれからも解約の意思表示がない場合は、自動更新とする。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bxsm7e2wfv9"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甲又は乙は、相手方が本契約に違反し、相当期間を定めて是正を求めたにもかかわらず改善されない場合、本契約を解除できる。</w:t>
      </w:r>
    </w:p>
    <w:p w:rsidR="00000000" w:rsidDel="00000000" w:rsidP="00000000" w:rsidRDefault="00000000" w:rsidRPr="00000000" w14:paraId="0000003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次の各号に該当する場合、催告なく直ちに解除できる。</w:t>
        <w:br w:type="textWrapping"/>
        <w:t xml:space="preserve">・支払遅延があった場合</w:t>
        <w:br w:type="textWrapping"/>
        <w:t xml:space="preserve">・信用不安（破産、差押等）が生じた場合</w:t>
        <w:br w:type="textWrapping"/>
        <w:t xml:space="preserve">・反社会的勢力との関係が判明した場合</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6jdgfuot0wrz"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甲又は乙は、本契約違反により相手方に損害を与えた場合、直接かつ通常の損害に限り賠償責任を負う。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wpdk4lfzw91z"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甲及び乙は、自らが反社会的勢力に該当しないことを保証し、将来にわたっても該当しないことを誓約する。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8cfh08qzhf5i"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j419wrhwt9h0"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iexm2tf3m1ei"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本契約書は2通作成し、甲乙各自署名押印のうえ各1通を保有する。</w:t>
      </w:r>
    </w:p>
    <w:p w:rsidR="00000000" w:rsidDel="00000000" w:rsidP="00000000" w:rsidRDefault="00000000" w:rsidRPr="00000000" w14:paraId="00000044">
      <w:pPr>
        <w:rPr>
          <w:b w:val="1"/>
          <w:bCs w:val="1"/>
          <w:color w:val="000000"/>
          <w:sz w:val="24"/>
          <w:szCs w:val="24"/>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