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tnpy7hveogf" w:id="0"/>
      <w:bookmarkEnd w:id="0"/>
      <w:r w:rsidDel="00000000" w:rsidR="00000000" w:rsidRPr="00000000">
        <w:rPr>
          <w:rFonts w:ascii="Arial Unicode MS" w:cs="Arial Unicode MS" w:eastAsia="Arial Unicode MS" w:hAnsi="Arial Unicode MS"/>
          <w:b w:val="1"/>
          <w:bCs w:val="1"/>
          <w:sz w:val="44"/>
          <w:szCs w:val="44"/>
          <w:rtl w:val="0"/>
        </w:rPr>
        <w:t xml:space="preserve">エステサロン向けSNS運用代行契約書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●●株式会社（以下「甲」という。）と、●●（以下「乙」という。）は、エステサロンのSNS運用代行業務に関し、以下のとおり業務委託契約（以下「本契約」という。）を締結する。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oy8bnfa3ju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本契約は、甲が運営するエステサロンの集客およびブランド価値向上を目的として、乙にSNS運用業務を委託し、その条件を定めることを目的とする。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q3gjyoyzlmg"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乙は、以下の業務（以下「本業務」という。）を遂行する。</w:t>
      </w:r>
    </w:p>
    <w:p w:rsidR="00000000" w:rsidDel="00000000" w:rsidP="00000000" w:rsidRDefault="00000000" w:rsidRPr="00000000" w14:paraId="0000000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SNSアカウントの運用（Instagram、TikTok、X等）</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投稿コンテンツの企画、制作および投稿</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コメント・DM対応（別途合意した範囲に限る）</w:t>
      </w:r>
    </w:p>
    <w:p w:rsidR="00000000" w:rsidDel="00000000" w:rsidP="00000000" w:rsidRDefault="00000000" w:rsidRPr="00000000" w14:paraId="0000000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分析およびレポート作成</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広告運用（実施する場合は別途合意）</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その他甲乙協議の上定める業務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arcb46s9dxev"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乙は、甲のブランドイメージおよび業界特性を尊重し、適切な内容で運用を行う。</w:t>
      </w:r>
    </w:p>
    <w:p w:rsidR="00000000" w:rsidDel="00000000" w:rsidP="00000000" w:rsidRDefault="00000000" w:rsidRPr="00000000" w14:paraId="0000001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投稿内容については、事前に甲の確認を得るものとする。ただし、包括的な承認を得た場合はこの限りでない。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pvse6wqwpf5z"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期間満了の1か月前までにいずれからも解約の申し出がない場合、同一条件で自動更新する。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d62mrhtqcpdf" w:id="5"/>
      <w:bookmarkEnd w:id="5"/>
      <w:r w:rsidDel="00000000" w:rsidR="00000000" w:rsidRPr="00000000">
        <w:rPr>
          <w:rFonts w:ascii="Arial Unicode MS" w:cs="Arial Unicode MS" w:eastAsia="Arial Unicode MS" w:hAnsi="Arial Unicode MS"/>
          <w:b w:val="1"/>
          <w:bCs w:val="1"/>
          <w:rtl w:val="0"/>
        </w:rPr>
        <w:t xml:space="preserve">第5条（報酬および支払方法）</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甲は乙に対し、本業務の対価として月額●円（税別）を支払う。</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支払期日は、毎月末締め翌月末払いとする。</w:t>
      </w:r>
    </w:p>
    <w:p w:rsidR="00000000" w:rsidDel="00000000" w:rsidP="00000000" w:rsidRDefault="00000000" w:rsidRPr="00000000" w14:paraId="0000001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yxd4spp6ygu" w:id="6"/>
      <w:bookmarkEnd w:id="6"/>
      <w:r w:rsidDel="00000000" w:rsidR="00000000" w:rsidRPr="00000000">
        <w:rPr>
          <w:rFonts w:ascii="Arial Unicode MS" w:cs="Arial Unicode MS" w:eastAsia="Arial Unicode MS" w:hAnsi="Arial Unicode MS"/>
          <w:b w:val="1"/>
          <w:bCs w:val="1"/>
          <w:rtl w:val="0"/>
        </w:rPr>
        <w:t xml:space="preserve">第6条（追加業務）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契約範囲外の業務が発生した場合、甲乙協議の上、別途費用を定める。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wzusw793mwkv" w:id="7"/>
      <w:bookmarkEnd w:id="7"/>
      <w:r w:rsidDel="00000000" w:rsidR="00000000" w:rsidRPr="00000000">
        <w:rPr>
          <w:rFonts w:ascii="Arial Unicode MS" w:cs="Arial Unicode MS" w:eastAsia="Arial Unicode MS" w:hAnsi="Arial Unicode MS"/>
          <w:b w:val="1"/>
          <w:bCs w:val="1"/>
          <w:rtl w:val="0"/>
        </w:rPr>
        <w:t xml:space="preserve">第7条（素材および情報提供）</w:t>
      </w:r>
    </w:p>
    <w:p w:rsidR="00000000" w:rsidDel="00000000" w:rsidP="00000000" w:rsidRDefault="00000000" w:rsidRPr="00000000" w14:paraId="0000002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甲は、必要な画像・動画・商品情報等を乙に提供する。</w:t>
      </w:r>
    </w:p>
    <w:p w:rsidR="00000000" w:rsidDel="00000000" w:rsidP="00000000" w:rsidRDefault="00000000" w:rsidRPr="00000000" w14:paraId="0000002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提供素材に関する権利関係については、甲が責任を負う。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9yzjod418y17"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本業務により作成されたコンテンツの著作権は、原則として甲に帰属する。</w:t>
      </w:r>
    </w:p>
    <w:p w:rsidR="00000000" w:rsidDel="00000000" w:rsidP="00000000" w:rsidRDefault="00000000" w:rsidRPr="00000000" w14:paraId="0000002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乙は、自身のポートフォリオとして利用する場合、事前に甲の承諾を得るものとする。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f4bgusolk3p0" w:id="9"/>
      <w:bookmarkEnd w:id="9"/>
      <w:r w:rsidDel="00000000" w:rsidR="00000000" w:rsidRPr="00000000">
        <w:rPr>
          <w:rFonts w:ascii="Arial Unicode MS" w:cs="Arial Unicode MS" w:eastAsia="Arial Unicode MS" w:hAnsi="Arial Unicode MS"/>
          <w:b w:val="1"/>
          <w:bCs w:val="1"/>
          <w:rtl w:val="0"/>
        </w:rPr>
        <w:t xml:space="preserve">第9条（アカウント管理）</w:t>
      </w:r>
    </w:p>
    <w:p w:rsidR="00000000" w:rsidDel="00000000" w:rsidP="00000000" w:rsidRDefault="00000000" w:rsidRPr="00000000" w14:paraId="0000002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SNSアカウントは甲に帰属する。</w:t>
      </w:r>
    </w:p>
    <w:p w:rsidR="00000000" w:rsidDel="00000000" w:rsidP="00000000" w:rsidRDefault="00000000" w:rsidRPr="00000000" w14:paraId="0000002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乙は、アカウント情報を第三者に開示してはならない。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6crf37mvgv1"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虚偽または誇張表現による投稿</w:t>
      </w:r>
    </w:p>
    <w:p w:rsidR="00000000" w:rsidDel="00000000" w:rsidP="00000000" w:rsidRDefault="00000000" w:rsidRPr="00000000" w14:paraId="0000003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薬機法、景品表示法等に違反する表現</w:t>
      </w:r>
    </w:p>
    <w:p w:rsidR="00000000" w:rsidDel="00000000" w:rsidP="00000000" w:rsidRDefault="00000000" w:rsidRPr="00000000" w14:paraId="0000003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炎上リスクの高い不適切投稿</w:t>
      </w:r>
    </w:p>
    <w:p w:rsidR="00000000" w:rsidDel="00000000" w:rsidP="00000000" w:rsidRDefault="00000000" w:rsidRPr="00000000" w14:paraId="0000003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無断での広告出稿</w:t>
      </w:r>
    </w:p>
    <w:p w:rsidR="00000000" w:rsidDel="00000000" w:rsidP="00000000" w:rsidRDefault="00000000" w:rsidRPr="00000000" w14:paraId="00000033">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その他甲の信用を毀損する行為</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t3f0fqt9zpks"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乙は、本業務に関連して知り得た甲の営業情報、顧客情報等を第三者に漏えいしてはならない。本契約終了後も同様とする。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kbj0txt26j1d"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乙は、個人情報保護法その他関連法令を遵守し、適切に個人情報を取り扱う。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mhq59joiacu9" w:id="13"/>
      <w:bookmarkEnd w:id="13"/>
      <w:r w:rsidDel="00000000" w:rsidR="00000000" w:rsidRPr="00000000">
        <w:rPr>
          <w:rFonts w:ascii="Arial Unicode MS" w:cs="Arial Unicode MS" w:eastAsia="Arial Unicode MS" w:hAnsi="Arial Unicode MS"/>
          <w:b w:val="1"/>
          <w:bCs w:val="1"/>
          <w:rtl w:val="0"/>
        </w:rPr>
        <w:t xml:space="preserve">第13条（再委託）</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乙は、本業務の全部または一部を第三者に再委託する場合、事前に甲の書面による承諾を得るものとする。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xeku3adjty3x"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一方当事者が本契約に違反し、是正されない場合、相手方は契約を解除できる。</w:t>
      </w:r>
    </w:p>
    <w:p w:rsidR="00000000" w:rsidDel="00000000" w:rsidP="00000000" w:rsidRDefault="00000000" w:rsidRPr="00000000" w14:paraId="00000040">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以下の場合、即時解除できる。</w:t>
        <w:br w:type="textWrapping"/>
        <w:t xml:space="preserve">・重大な信用失墜行為があった場合</w:t>
        <w:br w:type="textWrapping"/>
        <w:t xml:space="preserve">・支払遅延があった場合</w:t>
        <w:br w:type="textWrapping"/>
        <w:t xml:space="preserve">・反社会的勢力との関係が判明した場合</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adfxgvjoearm"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本契約違反により損害が生じた場合、当事者は相手方に対し損害を賠償する。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b9fg4jr6s9c3"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4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SNSアルゴリズム変更による成果変動について、乙は責任を負わない。</w:t>
      </w:r>
    </w:p>
    <w:p w:rsidR="00000000" w:rsidDel="00000000" w:rsidP="00000000" w:rsidRDefault="00000000" w:rsidRPr="00000000" w14:paraId="0000004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投稿による成果（集客・売上等）について保証しない。</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r4p10kvf1l2c"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甲および乙は、反社会的勢力に該当しないことを保証し、関与が判明した場合は契約を解除できる。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3gef755p3cqq"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本契約に定めのない事項は、甲乙協議の上解決する。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xf165hvu9dtn" w:id="19"/>
      <w:bookmarkEnd w:id="19"/>
      <w:r w:rsidDel="00000000" w:rsidR="00000000" w:rsidRPr="00000000">
        <w:rPr>
          <w:rFonts w:ascii="Arial Unicode MS" w:cs="Arial Unicode MS" w:eastAsia="Arial Unicode MS" w:hAnsi="Arial Unicode MS"/>
          <w:b w:val="1"/>
          <w:bCs w:val="1"/>
          <w:rtl w:val="0"/>
        </w:rPr>
        <w:t xml:space="preserve">第19条（管轄）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本契約に関する紛争は、甲の本店所在地を管轄する地方裁判所を専属的合意管轄とする。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jiublbn3kv9h" w:id="20"/>
      <w:bookmarkEnd w:id="20"/>
      <w:r w:rsidDel="00000000" w:rsidR="00000000" w:rsidRPr="00000000">
        <w:rPr>
          <w:rFonts w:ascii="Arial Unicode MS" w:cs="Arial Unicode MS" w:eastAsia="Arial Unicode MS" w:hAnsi="Arial Unicode MS"/>
          <w:b w:val="1"/>
          <w:bCs w:val="1"/>
          <w:rtl w:val="0"/>
        </w:rPr>
        <w:t xml:space="preserve">第20条（契約書の作成）</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jiu9k96jwf0g" w:id="21"/>
      <w:bookmarkEnd w:id="21"/>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