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2sswk4fu0sz" w:id="0"/>
      <w:bookmarkEnd w:id="0"/>
      <w:r w:rsidDel="00000000" w:rsidR="00000000" w:rsidRPr="00000000">
        <w:rPr>
          <w:rFonts w:ascii="Arial Unicode MS" w:cs="Arial Unicode MS" w:eastAsia="Arial Unicode MS" w:hAnsi="Arial Unicode MS"/>
          <w:b w:val="1"/>
          <w:bCs w:val="1"/>
          <w:sz w:val="44"/>
          <w:szCs w:val="44"/>
          <w:rtl w:val="0"/>
        </w:rPr>
        <w:t xml:space="preserve">リスク評価のための情報取得同意書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●●株式会社（以下「当社」という。）は、リスク評価業務の実施にあたり、対象者（以下「本人」という。）から情報を取得・利用することについて、以下のとおり説明し、同意を取得するものとする。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4uuy0vt996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当社は、以下の目的のために本人に関する情報を取得し、利用する。</w:t>
        <w:br w:type="textWrapping"/>
        <w:t xml:space="preserve">1　保険引受審査、信用評価、与信判断その他のリスク評価業務の実施</w:t>
        <w:br w:type="textWrapping"/>
        <w:t xml:space="preserve">2　契約締結の可否判断および契約条件の設定</w:t>
        <w:br w:type="textWrapping"/>
        <w:t xml:space="preserve">3　不正防止、リスク管理およびコンプライアンス対応</w:t>
        <w:br w:type="textWrapping"/>
        <w:t xml:space="preserve">4　前各号に付随する業務の遂行</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m9bdjtaqapw" w:id="2"/>
      <w:bookmarkEnd w:id="2"/>
      <w:r w:rsidDel="00000000" w:rsidR="00000000" w:rsidRPr="00000000">
        <w:rPr>
          <w:rFonts w:ascii="Arial Unicode MS" w:cs="Arial Unicode MS" w:eastAsia="Arial Unicode MS" w:hAnsi="Arial Unicode MS"/>
          <w:b w:val="1"/>
          <w:bCs w:val="1"/>
          <w:rtl w:val="0"/>
        </w:rPr>
        <w:t xml:space="preserve">第2条（取得する情報の範囲）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当社は、前条の目的のため、以下の情報を取得することがある。</w:t>
        <w:br w:type="textWrapping"/>
        <w:t xml:space="preserve">1　基本情報（氏名、生年月日、住所、連絡先等）</w:t>
        <w:br w:type="textWrapping"/>
        <w:t xml:space="preserve">2　職業、収入、資産状況その他の経済情報</w:t>
        <w:br w:type="textWrapping"/>
        <w:t xml:space="preserve">3　健康状態、既往歴、診療情報等の医療関連情報</w:t>
        <w:br w:type="textWrapping"/>
        <w:t xml:space="preserve">4　信用情報機関が保有する信用情報</w:t>
        <w:br w:type="textWrapping"/>
        <w:t xml:space="preserve">5　事故歴、保険加入状況、保険金請求履歴</w:t>
        <w:br w:type="textWrapping"/>
        <w:t xml:space="preserve">6　その他、リスク評価に必要と当社が合理的に判断する情報</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pilbqbg5cmf" w:id="3"/>
      <w:bookmarkEnd w:id="3"/>
      <w:r w:rsidDel="00000000" w:rsidR="00000000" w:rsidRPr="00000000">
        <w:rPr>
          <w:rFonts w:ascii="Arial Unicode MS" w:cs="Arial Unicode MS" w:eastAsia="Arial Unicode MS" w:hAnsi="Arial Unicode MS"/>
          <w:b w:val="1"/>
          <w:bCs w:val="1"/>
          <w:rtl w:val="0"/>
        </w:rPr>
        <w:t xml:space="preserve">第3条（取得方法）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当社は、以下の方法により情報を取得する。</w:t>
        <w:br w:type="textWrapping"/>
        <w:t xml:space="preserve">1　本人からの申告、書面、電子データによる提供</w:t>
        <w:br w:type="textWrapping"/>
        <w:t xml:space="preserve">2　医療機関、保険会社、信用情報機関等の第三者からの提供</w:t>
        <w:br w:type="textWrapping"/>
        <w:t xml:space="preserve">3　公開情報および適法に取得された外部データベースの利用</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nkw49884zx97" w:id="4"/>
      <w:bookmarkEnd w:id="4"/>
      <w:r w:rsidDel="00000000" w:rsidR="00000000" w:rsidRPr="00000000">
        <w:rPr>
          <w:rFonts w:ascii="Arial Unicode MS" w:cs="Arial Unicode MS" w:eastAsia="Arial Unicode MS" w:hAnsi="Arial Unicode MS"/>
          <w:b w:val="1"/>
          <w:bCs w:val="1"/>
          <w:rtl w:val="0"/>
        </w:rPr>
        <w:t xml:space="preserve">第4条（第三者提供に関する同意）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本人は、当社が以下の範囲で情報を第三者に提供することに同意する。</w:t>
        <w:br w:type="textWrapping"/>
        <w:t xml:space="preserve">1　保険会社、再保険会社、代理店</w:t>
        <w:br w:type="textWrapping"/>
        <w:t xml:space="preserve">2　医療機関、調査会社、信用情報機関</w:t>
        <w:br w:type="textWrapping"/>
        <w:t xml:space="preserve">3　業務委託先（データ処理、分析、システム管理等）</w:t>
        <w:br w:type="textWrapping"/>
        <w:t xml:space="preserve">4　法令に基づき提供が必要となる場合の行政機関等</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当社は、提供先に対し、適切な安全管理措置および守秘義務を課すものとする。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r4cg4ad405t" w:id="5"/>
      <w:bookmarkEnd w:id="5"/>
      <w:r w:rsidDel="00000000" w:rsidR="00000000" w:rsidRPr="00000000">
        <w:rPr>
          <w:rFonts w:ascii="Arial Unicode MS" w:cs="Arial Unicode MS" w:eastAsia="Arial Unicode MS" w:hAnsi="Arial Unicode MS"/>
          <w:b w:val="1"/>
          <w:bCs w:val="1"/>
          <w:rtl w:val="0"/>
        </w:rPr>
        <w:t xml:space="preserve">第5条（センシティブ情報の取扱い）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当社は、健康情報その他の要配慮個人情報については、以下の原則に従い取り扱う。</w:t>
        <w:br w:type="textWrapping"/>
        <w:t xml:space="preserve">1　利用目的を限定し、必要最小限の範囲で取得・利用する</w:t>
        <w:br w:type="textWrapping"/>
        <w:t xml:space="preserve">2　厳格な安全管理措置を講じる</w:t>
        <w:br w:type="textWrapping"/>
        <w:t xml:space="preserve">3　本人の明示的同意がある場合または法令に基づく場合に限り第三者提供を行う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apt5xtkafzl" w:id="6"/>
      <w:bookmarkEnd w:id="6"/>
      <w:r w:rsidDel="00000000" w:rsidR="00000000" w:rsidRPr="00000000">
        <w:rPr>
          <w:rFonts w:ascii="Arial Unicode MS" w:cs="Arial Unicode MS" w:eastAsia="Arial Unicode MS" w:hAnsi="Arial Unicode MS"/>
          <w:b w:val="1"/>
          <w:bCs w:val="1"/>
          <w:rtl w:val="0"/>
        </w:rPr>
        <w:t xml:space="preserve">第6条（安全管理措置）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当社は、取得した情報について、漏えい、滅失、毀損を防止するため、以下の措置を講じる。</w:t>
        <w:br w:type="textWrapping"/>
        <w:t xml:space="preserve">1　アクセス制限および認証管理</w:t>
        <w:br w:type="textWrapping"/>
        <w:t xml:space="preserve">2　情報の暗号化および通信の保護</w:t>
        <w:br w:type="textWrapping"/>
        <w:t xml:space="preserve">3　従業員および委託先への教育・監督</w:t>
        <w:br w:type="textWrapping"/>
        <w:t xml:space="preserve">4　情報セキュリティ体制の継続的改善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50905b62u11" w:id="7"/>
      <w:bookmarkEnd w:id="7"/>
      <w:r w:rsidDel="00000000" w:rsidR="00000000" w:rsidRPr="00000000">
        <w:rPr>
          <w:rFonts w:ascii="Arial Unicode MS" w:cs="Arial Unicode MS" w:eastAsia="Arial Unicode MS" w:hAnsi="Arial Unicode MS"/>
          <w:b w:val="1"/>
          <w:bCs w:val="1"/>
          <w:rtl w:val="0"/>
        </w:rPr>
        <w:t xml:space="preserve">第7条（保存期間）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当社は、取得した情報を、利用目的達成に必要な期間または法令で定められた期間保存し、その後適切に廃棄または匿名化する。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ym8v7h1oiex" w:id="8"/>
      <w:bookmarkEnd w:id="8"/>
      <w:r w:rsidDel="00000000" w:rsidR="00000000" w:rsidRPr="00000000">
        <w:rPr>
          <w:rFonts w:ascii="Arial Unicode MS" w:cs="Arial Unicode MS" w:eastAsia="Arial Unicode MS" w:hAnsi="Arial Unicode MS"/>
          <w:b w:val="1"/>
          <w:bCs w:val="1"/>
          <w:rtl w:val="0"/>
        </w:rPr>
        <w:t xml:space="preserve">第8条（本人の権利）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本人は、当社に対し、以下の請求を行うことができる。</w:t>
        <w:br w:type="textWrapping"/>
        <w:t xml:space="preserve">1　自己に関する情報の開示</w:t>
        <w:br w:type="textWrapping"/>
        <w:t xml:space="preserve">2　内容の訂正、追加または削除</w:t>
        <w:br w:type="textWrapping"/>
        <w:t xml:space="preserve">3　利用停止または第三者提供の停止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ただし、法令上認められる場合には、この限りではない。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pqayhjdpdqw" w:id="9"/>
      <w:bookmarkEnd w:id="9"/>
      <w:r w:rsidDel="00000000" w:rsidR="00000000" w:rsidRPr="00000000">
        <w:rPr>
          <w:rFonts w:ascii="Arial Unicode MS" w:cs="Arial Unicode MS" w:eastAsia="Arial Unicode MS" w:hAnsi="Arial Unicode MS"/>
          <w:b w:val="1"/>
          <w:bCs w:val="1"/>
          <w:rtl w:val="0"/>
        </w:rPr>
        <w:t xml:space="preserve">第9条（同意の任意性および撤回）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本同意は任意であるが、同意が得られない場合、当社はリスク評価または契約締結を行えない場合がある。</w:t>
        <w:br w:type="textWrapping"/>
        <w:t xml:space="preserve">2　本同意は、法令上許容される範囲で撤回することができる。ただし、撤回前に行われた処理には影響を及ぼさない。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j27todrp476"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当社は、以下の場合において責任を負わない。</w:t>
        <w:br w:type="textWrapping"/>
        <w:t xml:space="preserve">1　本人が虚偽または不正確な情報を提供したことにより生じた損害</w:t>
        <w:br w:type="textWrapping"/>
        <w:t xml:space="preserve">2　第三者機関から提供された情報の正確性に起因する損害</w:t>
        <w:br w:type="textWrapping"/>
        <w:t xml:space="preserve">3　不可抗力または当社の合理的支配を超える事由による情報漏えい等</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qaz9bak23wpg" w:id="11"/>
      <w:bookmarkEnd w:id="11"/>
      <w:r w:rsidDel="00000000" w:rsidR="00000000" w:rsidRPr="00000000">
        <w:rPr>
          <w:rFonts w:ascii="Arial Unicode MS" w:cs="Arial Unicode MS" w:eastAsia="Arial Unicode MS" w:hAnsi="Arial Unicode MS"/>
          <w:b w:val="1"/>
          <w:bCs w:val="1"/>
          <w:rtl w:val="0"/>
        </w:rPr>
        <w:t xml:space="preserve">第11条（準拠法および管轄）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本同意書は日本法に準拠し、本同意に関して生じる一切の紛争については、当社の本店所在地を管轄する地方裁判所を第一審の専属的合意管轄裁判所とする。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wfro6uzbxx6w" w:id="12"/>
      <w:bookmarkEnd w:id="12"/>
      <w:r w:rsidDel="00000000" w:rsidR="00000000" w:rsidRPr="00000000">
        <w:rPr>
          <w:rFonts w:ascii="Arial Unicode MS" w:cs="Arial Unicode MS" w:eastAsia="Arial Unicode MS" w:hAnsi="Arial Unicode MS"/>
          <w:b w:val="1"/>
          <w:bCs w:val="1"/>
          <w:rtl w:val="0"/>
        </w:rPr>
        <w:t xml:space="preserve">第12条（その他）</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本同意書に定めのない事項については、個人情報保護法その他関連法令および当社のプライバシーポリシーに従うものとする。</w:t>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746owk2310w" w:id="13"/>
      <w:bookmarkEnd w:id="13"/>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私は、本同意書の内容を理解し、リスク評価のための情報取得および利用について同意します。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