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qzo38fm6uo2" w:id="0"/>
      <w:bookmarkEnd w:id="0"/>
      <w:r w:rsidDel="00000000" w:rsidR="00000000" w:rsidRPr="00000000">
        <w:rPr>
          <w:rFonts w:ascii="Arial Unicode MS" w:cs="Arial Unicode MS" w:eastAsia="Arial Unicode MS" w:hAnsi="Arial Unicode MS"/>
          <w:b w:val="1"/>
          <w:bCs w:val="1"/>
          <w:sz w:val="44"/>
          <w:szCs w:val="44"/>
          <w:rtl w:val="0"/>
        </w:rPr>
        <w:t xml:space="preserve">保全業務アウトソーシング契約書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●●株式会社（以下「甲」という。）と●●株式会社（以下「乙」という。）は、甲の設備・施設・システム等の保全業務の外部委託に関し、以下のとおり契約（以下「本契約」という。）を締結する。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94t9terzf6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本契約は、甲が保有または管理する設備・施設・システム等の維持・点検・修繕・管理業務（以下「本業務」という。）を乙に委託し、その適正な履行を確保することを目的とする。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t1ixs44r6ha"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乙は、以下の業務を行うものとする。</w:t>
        <w:br w:type="textWrapping"/>
        <w:t xml:space="preserve">（1）定期点検および保守管理</w:t>
        <w:br w:type="textWrapping"/>
        <w:t xml:space="preserve">（2）故障・異常時の対応および修繕</w:t>
        <w:br w:type="textWrapping"/>
        <w:t xml:space="preserve">（3）保全計画の策定および改善提案</w:t>
        <w:br w:type="textWrapping"/>
        <w:t xml:space="preserve">（4）業務報告書の作成および提出</w:t>
        <w:br w:type="textWrapping"/>
        <w:t xml:space="preserve">（5）その他、甲乙協議により定める業務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本業務の詳細は、別途個別契約または仕様書により定める。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uv97kmjx1wk" w:id="3"/>
      <w:bookmarkEnd w:id="3"/>
      <w:r w:rsidDel="00000000" w:rsidR="00000000" w:rsidRPr="00000000">
        <w:rPr>
          <w:rFonts w:ascii="Arial Unicode MS" w:cs="Arial Unicode MS" w:eastAsia="Arial Unicode MS" w:hAnsi="Arial Unicode MS"/>
          <w:b w:val="1"/>
          <w:bCs w:val="1"/>
          <w:rtl w:val="0"/>
        </w:rPr>
        <w:t xml:space="preserve">第3条（業務遂行義務）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乙は、善良なる管理者の注意義務をもって本業務を遂行する。</w:t>
        <w:br w:type="textWrapping"/>
        <w:t xml:space="preserve">2　乙は、法令および関連規程を遵守し、安全管理に十分配慮するものとする。</w:t>
        <w:br w:type="textWrapping"/>
        <w:t xml:space="preserve">3　乙は、業務遂行に必要な資格・技能を有する者を配置する。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19ejr4twkljl"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乙は、本業務の全部または一部を第三者に再委託する場合、事前に甲の書面による承諾を得るものとする。</w:t>
        <w:br w:type="textWrapping"/>
        <w:t xml:space="preserve">2　乙は、再委託先の行為について一切の責任を負う。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yhuqfm3o7z93"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支払条件・方法・時期については、個別契約により定める。</w:t>
        <w:br w:type="textWrapping"/>
        <w:t xml:space="preserve">3　追加業務が発生した場合は、甲乙協議のうえ別途報酬を定める。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iam51hcqhs0"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本業務に必要な費用（消耗品費、交通費等）の負担については、個別契約または仕様書により定める。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v2e8e43a9kh2" w:id="7"/>
      <w:bookmarkEnd w:id="7"/>
      <w:r w:rsidDel="00000000" w:rsidR="00000000" w:rsidRPr="00000000">
        <w:rPr>
          <w:rFonts w:ascii="Arial Unicode MS" w:cs="Arial Unicode MS" w:eastAsia="Arial Unicode MS" w:hAnsi="Arial Unicode MS"/>
          <w:b w:val="1"/>
          <w:bCs w:val="1"/>
          <w:rtl w:val="0"/>
        </w:rPr>
        <w:t xml:space="preserve">第7条（業務報告）</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乙は、本業務の実施状況について、定期的に甲に報告するものとする。また、異常や事故が発生した場合には、速やかに報告しなければならない。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igxxxqlfekvn"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乙は、本業務に関連して知り得た甲の技術情報、営業情報その他一切の情報を第三者に漏洩してはならない。</w:t>
        <w:br w:type="textWrapping"/>
        <w:t xml:space="preserve">2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wgjno0eauuh1" w:id="9"/>
      <w:bookmarkEnd w:id="9"/>
      <w:r w:rsidDel="00000000" w:rsidR="00000000" w:rsidRPr="00000000">
        <w:rPr>
          <w:rFonts w:ascii="Arial Unicode MS" w:cs="Arial Unicode MS" w:eastAsia="Arial Unicode MS" w:hAnsi="Arial Unicode MS"/>
          <w:b w:val="1"/>
          <w:bCs w:val="1"/>
          <w:rtl w:val="0"/>
        </w:rPr>
        <w:t xml:space="preserve">第9条（安全管理・事故対応）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乙は、本業務に伴う事故の防止に努めるものとする。</w:t>
        <w:br w:type="textWrapping"/>
        <w:t xml:space="preserve">2　事故が発生した場合、乙は速やかに甲に報告し、必要な措置を講じる。</w:t>
        <w:br w:type="textWrapping"/>
        <w:t xml:space="preserve">3　乙の責めに帰すべき事由により発生した損害については、乙がこれを賠償する。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5blo8jd5qzwp"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乙は、本契約に違反し、またはその責めに帰すべき事由により甲に損害を与えた場合、その損害を賠償する責任を負う。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5luy2883pgo7"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本契約の有効期間は、●●年●月●日から●●年●月●日までとする。ただし、期間満了の1か月前までにいずれからも解約の意思表示がない場合、自動更新する。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wal6izp0geay"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次の各号に該当する場合、催告なく解除できる。</w:t>
        <w:br w:type="textWrapping"/>
        <w:t xml:space="preserve">（1）支払停止または破産手続開始の申立てがあった場合</w:t>
        <w:br w:type="textWrapping"/>
        <w:t xml:space="preserve">（2）信用状態が著しく悪化した場合</w:t>
        <w:br w:type="textWrapping"/>
        <w:t xml:space="preserve">（3）重大な法令違反があった場合</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vhi2grrdfe5t"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甲および乙は、自己または関係者が反社会的勢力に該当しないことを表明し、将来にわたっても該当しないことを保証する。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2mnmqst9k8kv"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291ffqhj8ktf" w:id="15"/>
      <w:bookmarkEnd w:id="15"/>
      <w:r w:rsidDel="00000000" w:rsidR="00000000" w:rsidRPr="00000000">
        <w:rPr>
          <w:rFonts w:ascii="Arial Unicode MS" w:cs="Arial Unicode MS" w:eastAsia="Arial Unicode MS" w:hAnsi="Arial Unicode MS"/>
          <w:b w:val="1"/>
          <w:bCs w:val="1"/>
          <w:rtl w:val="0"/>
        </w:rPr>
        <w:t xml:space="preserve">第15条（準拠法および管轄）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5zgnq8ejge1t" w:id="16"/>
      <w:bookmarkEnd w:id="16"/>
      <w:r w:rsidDel="00000000" w:rsidR="00000000" w:rsidRPr="00000000">
        <w:rPr>
          <w:rFonts w:ascii="Arial Unicode MS" w:cs="Arial Unicode MS" w:eastAsia="Arial Unicode MS" w:hAnsi="Arial Unicode MS"/>
          <w:b w:val="1"/>
          <w:bCs w:val="1"/>
          <w:rtl w:val="0"/>
        </w:rPr>
        <w:t xml:space="preserve">第16条（契約書の成立）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本契約は、本書2通を作成し、甲乙記名押印のうえ各1通を保有する。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qdp7vm18iq6u"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