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7tgcuvibh37" w:id="0"/>
      <w:bookmarkEnd w:id="0"/>
      <w:r w:rsidDel="00000000" w:rsidR="00000000" w:rsidRPr="00000000">
        <w:rPr>
          <w:rFonts w:ascii="Arial Unicode MS" w:cs="Arial Unicode MS" w:eastAsia="Arial Unicode MS" w:hAnsi="Arial Unicode MS"/>
          <w:b w:val="1"/>
          <w:bCs w:val="1"/>
          <w:sz w:val="44"/>
          <w:szCs w:val="44"/>
          <w:rtl w:val="0"/>
        </w:rPr>
        <w:t xml:space="preserve">FP保険相談業務委託契約書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提供する保険関連サービスに関し、乙に対してファイナンシャルプランニングおよび保険相談業務を委託するにあたり、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eglajatm03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本契約は、甲が顧客に提供する保険相談サービスに関し、乙に業務を委託し、その内容および条件を定めることを目的とする。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xtkya83xesjw"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乙は、以下の業務（以下「本業務」という。）を遂行する。</w:t>
        <w:br w:type="textWrapping"/>
        <w:t xml:space="preserve">（1）顧客に対するライフプランニングおよび保険相談</w:t>
        <w:br w:type="textWrapping"/>
        <w:t xml:space="preserve">（2）保険商品の比較説明および提案補助</w:t>
        <w:br w:type="textWrapping"/>
        <w:t xml:space="preserve">（3）顧客ニーズのヒアリングおよび分析</w:t>
        <w:br w:type="textWrapping"/>
        <w:t xml:space="preserve">（4）相談内容の記録および報告</w:t>
        <w:br w:type="textWrapping"/>
        <w:t xml:space="preserve">（5）その他甲が指示する関連業務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乙は、本業務を遂行するにあたり、法令および業界ガイドラインを遵守するものとする。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549henum8s2p" w:id="3"/>
      <w:bookmarkEnd w:id="3"/>
      <w:r w:rsidDel="00000000" w:rsidR="00000000" w:rsidRPr="00000000">
        <w:rPr>
          <w:rFonts w:ascii="Arial Unicode MS" w:cs="Arial Unicode MS" w:eastAsia="Arial Unicode MS" w:hAnsi="Arial Unicode MS"/>
          <w:b w:val="1"/>
          <w:bCs w:val="1"/>
          <w:rtl w:val="0"/>
        </w:rPr>
        <w:t xml:space="preserve">第3条（業務遂行方法）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乙は、善良な管理者の注意義務をもって本業務を遂行する。</w:t>
        <w:br w:type="textWrapping"/>
        <w:t xml:space="preserve">2　乙は、独立した事業者として業務を行い、甲の従業員ではない。</w:t>
        <w:br w:type="textWrapping"/>
        <w:t xml:space="preserve">3　乙は、甲の事前承諾なく本業務を第三者に再委託してはならない。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70tf32bodr46" w:id="4"/>
      <w:bookmarkEnd w:id="4"/>
      <w:r w:rsidDel="00000000" w:rsidR="00000000" w:rsidRPr="00000000">
        <w:rPr>
          <w:rFonts w:ascii="Arial Unicode MS" w:cs="Arial Unicode MS" w:eastAsia="Arial Unicode MS" w:hAnsi="Arial Unicode MS"/>
          <w:b w:val="1"/>
          <w:bCs w:val="1"/>
          <w:rtl w:val="0"/>
        </w:rPr>
        <w:t xml:space="preserve">第4条（報酬および支払）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報酬の支払方法および支払期日は、個別合意により定める。</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n2igewq577ev" w:id="5"/>
      <w:bookmarkEnd w:id="5"/>
      <w:r w:rsidDel="00000000" w:rsidR="00000000" w:rsidRPr="00000000">
        <w:rPr>
          <w:rFonts w:ascii="Arial Unicode MS" w:cs="Arial Unicode MS" w:eastAsia="Arial Unicode MS" w:hAnsi="Arial Unicode MS"/>
          <w:b w:val="1"/>
          <w:bCs w:val="1"/>
          <w:rtl w:val="0"/>
        </w:rPr>
        <w:t xml:space="preserve">第5条（秘密保持）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乙は、本業務に関連して知り得た顧客情報、営業情報その他一切の非公開情報を第三者に漏洩してはならない。</w:t>
        <w:br w:type="textWrapping"/>
        <w:t xml:space="preserve">2　本条の義務は、本契約終了後も存続する。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r5imxbptz2yy" w:id="6"/>
      <w:bookmarkEnd w:id="6"/>
      <w:r w:rsidDel="00000000" w:rsidR="00000000" w:rsidRPr="00000000">
        <w:rPr>
          <w:rFonts w:ascii="Arial Unicode MS" w:cs="Arial Unicode MS" w:eastAsia="Arial Unicode MS" w:hAnsi="Arial Unicode MS"/>
          <w:b w:val="1"/>
          <w:bCs w:val="1"/>
          <w:rtl w:val="0"/>
        </w:rPr>
        <w:t xml:space="preserve">第6条（個人情報の取扱い）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乙は、個人情報保護法その他関連法令を遵守し、顧客の個人情報を適切に取り扱う。</w:t>
        <w:br w:type="textWrapping"/>
        <w:t xml:space="preserve">2　乙は、個人情報を本業務の目的以外に使用してはならない。</w:t>
        <w:br w:type="textWrapping"/>
        <w:t xml:space="preserve">3　乙は、個人情報漏洩が発生した場合、直ちに甲に報告し、指示に従う。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6dqsa87kp2aj" w:id="7"/>
      <w:bookmarkEnd w:id="7"/>
      <w:r w:rsidDel="00000000" w:rsidR="00000000" w:rsidRPr="00000000">
        <w:rPr>
          <w:rFonts w:ascii="Arial Unicode MS" w:cs="Arial Unicode MS" w:eastAsia="Arial Unicode MS" w:hAnsi="Arial Unicode MS"/>
          <w:b w:val="1"/>
          <w:bCs w:val="1"/>
          <w:rtl w:val="0"/>
        </w:rPr>
        <w:t xml:space="preserve">第7条（利益相反の禁止）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乙は、本業務の遂行にあたり、特定の保険会社または商品に偏った提案を行ってはならず、顧客の利益を最優先とする。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yblhghtapcjw"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本業務により作成された資料、レポートその他成果物の著作権は、甲に帰属するものとする。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1dri1ymt7s5p" w:id="9"/>
      <w:bookmarkEnd w:id="9"/>
      <w:r w:rsidDel="00000000" w:rsidR="00000000" w:rsidRPr="00000000">
        <w:rPr>
          <w:rFonts w:ascii="Arial Unicode MS" w:cs="Arial Unicode MS" w:eastAsia="Arial Unicode MS" w:hAnsi="Arial Unicode MS"/>
          <w:b w:val="1"/>
          <w:bCs w:val="1"/>
          <w:rtl w:val="0"/>
        </w:rPr>
        <w:t xml:space="preserve">第9条（責任の範囲）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乙は、故意または重大な過失により甲または顧客に損害を与えた場合、その損害を賠償する責任を負う。</w:t>
        <w:br w:type="textWrapping"/>
        <w:t xml:space="preserve">2　乙は、保険契約の成立・不成立について保証するものではない。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au81geu1zbi"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期間満了の1か月前までにいずれからも書面による解約の意思表示がない場合、自動更新とする。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7jgdzlyjiq8c"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以下の場合、催告なく解除できる。</w:t>
        <w:br w:type="textWrapping"/>
        <w:t xml:space="preserve">（1）法令違反があった場合</w:t>
        <w:br w:type="textWrapping"/>
        <w:t xml:space="preserve">（2）信用失墜行為があった場合</w:t>
        <w:br w:type="textWrapping"/>
        <w:t xml:space="preserve">（3）支払停止または破産等の申立てがあった場合</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78aqmpz2zlr4"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甲および乙は、反社会的勢力に該当しないことを表明し、将来にわたっても該当しないことを保証する。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3nhswp1nt83o"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本契約違反により損害が生じた場合、当事者は相手方に対して損害賠償責任を負う。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2ng98fgnhkrn"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本契約に定めのない事項または疑義が生じた場合は、甲乙協議の上、解決する。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tg6ldltahq1l" w:id="15"/>
      <w:bookmarkEnd w:id="15"/>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本契約に関する紛争については、甲の本店所在地を管轄する地方裁判所を専属的合意管轄とする。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vyn6ngeh71od" w:id="16"/>
      <w:bookmarkEnd w:id="16"/>
      <w:r w:rsidDel="00000000" w:rsidR="00000000" w:rsidRPr="00000000">
        <w:rPr>
          <w:rFonts w:ascii="Arial Unicode MS" w:cs="Arial Unicode MS" w:eastAsia="Arial Unicode MS" w:hAnsi="Arial Unicode MS"/>
          <w:b w:val="1"/>
          <w:bCs w:val="1"/>
          <w:rtl w:val="0"/>
        </w:rPr>
        <w:t xml:space="preserve">第16条（契約書の作成）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本契約は2通作成し、甲乙各自署名押印の上、各1通を保有する。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b1vsxlnu7571" w:id="17"/>
      <w:bookmarkEnd w:id="17"/>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