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pzdafm8xnoz6" w:id="0"/>
      <w:bookmarkEnd w:id="0"/>
      <w:r w:rsidDel="00000000" w:rsidR="00000000" w:rsidRPr="00000000">
        <w:rPr>
          <w:rFonts w:ascii="Arial Unicode MS" w:cs="Arial Unicode MS" w:eastAsia="Arial Unicode MS" w:hAnsi="Arial Unicode MS"/>
          <w:b w:val="1"/>
          <w:bCs w:val="1"/>
          <w:sz w:val="44"/>
          <w:szCs w:val="44"/>
          <w:rtl w:val="0"/>
        </w:rPr>
        <w:t xml:space="preserve">保険証券OCR管理サービス利用規約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利用規約（以下「本規約」という。）は、●●株式会社（以下「当社」という。）が提供する保険証券OCR管理サービス（以下「本サービス」という。）の利用条件を定めるものであり、本サービスを利用するすべての利用者（以下「利用者」という。）に適用され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qxrsmgn66i42"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本規約は、当社が提供する本サービスの利用条件及び当社と利用者との間の権利義務関係を定めることを目的とする。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rmelyxke7xha" w:id="2"/>
      <w:bookmarkEnd w:id="2"/>
      <w:r w:rsidDel="00000000" w:rsidR="00000000" w:rsidRPr="00000000">
        <w:rPr>
          <w:rFonts w:ascii="Arial Unicode MS" w:cs="Arial Unicode MS" w:eastAsia="Arial Unicode MS" w:hAnsi="Arial Unicode MS"/>
          <w:b w:val="1"/>
          <w:bCs w:val="1"/>
          <w:rtl w:val="0"/>
        </w:rPr>
        <w:t xml:space="preserve">第2条（本サービスの内容）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本サービスは、利用者が提供する保険証券その他の保険関連書類の画像データ又はPDF等をOCR技術により解析し、情報を抽出・整理・管理する機能を提供するものである。</w:t>
        <w:br w:type="textWrapping"/>
        <w:t xml:space="preserve">2　本サービスは、保険内容の正確性・完全性を保証するものではなく、あくまで情報整理支援ツールとして提供されるものである。</w:t>
        <w:br w:type="textWrapping"/>
        <w:t xml:space="preserve">3　当社は、本サービスの内容を予告なく変更、追加又は廃止することができる。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pnx7qgxfvl1s" w:id="3"/>
      <w:bookmarkEnd w:id="3"/>
      <w:r w:rsidDel="00000000" w:rsidR="00000000" w:rsidRPr="00000000">
        <w:rPr>
          <w:rFonts w:ascii="Arial Unicode MS" w:cs="Arial Unicode MS" w:eastAsia="Arial Unicode MS" w:hAnsi="Arial Unicode MS"/>
          <w:b w:val="1"/>
          <w:bCs w:val="1"/>
          <w:rtl w:val="0"/>
        </w:rPr>
        <w:t xml:space="preserve">第3条（利用登録）</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本サービスの利用を希望する者は、当社所定の方法により利用登録を行うものとする。</w:t>
        <w:br w:type="textWrapping"/>
        <w:t xml:space="preserve">2　当社は、以下のいずれかに該当する場合、利用登録を拒否することができる。</w:t>
        <w:br w:type="textWrapping"/>
        <w:t xml:space="preserve">一　登録情報に虚偽、誤記又は記載漏れがある場合</w:t>
        <w:br w:type="textWrapping"/>
        <w:t xml:space="preserve">二　過去に本規約違反があった者である場合</w:t>
        <w:br w:type="textWrapping"/>
        <w:t xml:space="preserve">三　その他当社が不適当と判断した場合</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m47ha9375gld" w:id="4"/>
      <w:bookmarkEnd w:id="4"/>
      <w:r w:rsidDel="00000000" w:rsidR="00000000" w:rsidRPr="00000000">
        <w:rPr>
          <w:rFonts w:ascii="Arial Unicode MS" w:cs="Arial Unicode MS" w:eastAsia="Arial Unicode MS" w:hAnsi="Arial Unicode MS"/>
          <w:b w:val="1"/>
          <w:bCs w:val="1"/>
          <w:rtl w:val="0"/>
        </w:rPr>
        <w:t xml:space="preserve">第4条（アカウント管理）</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利用者は、自己の責任においてアカウント情報を管理するものとする。</w:t>
        <w:br w:type="textWrapping"/>
        <w:t xml:space="preserve">2　アカウントの不正利用により生じた損害について、当社は一切の責任を負わない。</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a4eq44hf2cuy" w:id="5"/>
      <w:bookmarkEnd w:id="5"/>
      <w:r w:rsidDel="00000000" w:rsidR="00000000" w:rsidRPr="00000000">
        <w:rPr>
          <w:rFonts w:ascii="Arial Unicode MS" w:cs="Arial Unicode MS" w:eastAsia="Arial Unicode MS" w:hAnsi="Arial Unicode MS"/>
          <w:b w:val="1"/>
          <w:bCs w:val="1"/>
          <w:rtl w:val="0"/>
        </w:rPr>
        <w:t xml:space="preserve">第5条（データの取扱い）</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利用者が本サービスにアップロードした保険証券データ（以下「利用者データ」という。）の所有権は利用者に帰属する。</w:t>
        <w:br w:type="textWrapping"/>
        <w:t xml:space="preserve">2　当社は、本サービスの提供・改善・不具合対応の目的に限り、利用者データを利用できる。</w:t>
        <w:br w:type="textWrapping"/>
        <w:t xml:space="preserve">3　当社は、利用者データを適切に管理し、法令に基づく場合を除き第三者へ提供しない。</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tdmfpnkzpulg" w:id="6"/>
      <w:bookmarkEnd w:id="6"/>
      <w:r w:rsidDel="00000000" w:rsidR="00000000" w:rsidRPr="00000000">
        <w:rPr>
          <w:rFonts w:ascii="Arial Unicode MS" w:cs="Arial Unicode MS" w:eastAsia="Arial Unicode MS" w:hAnsi="Arial Unicode MS"/>
          <w:b w:val="1"/>
          <w:bCs w:val="1"/>
          <w:rtl w:val="0"/>
        </w:rPr>
        <w:t xml:space="preserve">第6条（OCR解析の限界）</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本サービスによるOCR解析結果は、機械処理に基づくものであり、誤認識や誤変換が生じる可能性がある。</w:t>
        <w:br w:type="textWrapping"/>
        <w:t xml:space="preserve">2　利用者は、解析結果を自己の責任において確認・利用するものとする。</w:t>
        <w:br w:type="textWrapping"/>
        <w:t xml:space="preserve">3　当社は、解析結果の正確性について一切保証しない。</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210t0wkrqhsv" w:id="7"/>
      <w:bookmarkEnd w:id="7"/>
      <w:r w:rsidDel="00000000" w:rsidR="00000000" w:rsidRPr="00000000">
        <w:rPr>
          <w:rFonts w:ascii="Arial Unicode MS" w:cs="Arial Unicode MS" w:eastAsia="Arial Unicode MS" w:hAnsi="Arial Unicode MS"/>
          <w:b w:val="1"/>
          <w:bCs w:val="1"/>
          <w:rtl w:val="0"/>
        </w:rPr>
        <w:t xml:space="preserve">第7条（禁止事項）</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利用者は、本サービスの利用にあたり、以下の行為を行ってはならない。</w:t>
        <w:br w:type="textWrapping"/>
        <w:t xml:space="preserve">一　法令又は公序良俗に違反する行為</w:t>
        <w:br w:type="textWrapping"/>
        <w:t xml:space="preserve">二　第三者の権利を侵害する行為</w:t>
        <w:br w:type="textWrapping"/>
        <w:t xml:space="preserve">三　虚偽の情報を登録・送信する行為</w:t>
        <w:br w:type="textWrapping"/>
        <w:t xml:space="preserve">四　本サービスの運営を妨害する行為</w:t>
        <w:br w:type="textWrapping"/>
        <w:t xml:space="preserve">五　不正アクセス又はこれを試みる行為</w:t>
        <w:br w:type="textWrapping"/>
        <w:t xml:space="preserve">六　OCR処理の不正利用（大量データ処理、スクレイピング等）</w:t>
        <w:br w:type="textWrapping"/>
        <w:t xml:space="preserve">七　その他当社が不適切と判断する行為</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srodbpcmipv6" w:id="8"/>
      <w:bookmarkEnd w:id="8"/>
      <w:r w:rsidDel="00000000" w:rsidR="00000000" w:rsidRPr="00000000">
        <w:rPr>
          <w:rFonts w:ascii="Arial Unicode MS" w:cs="Arial Unicode MS" w:eastAsia="Arial Unicode MS" w:hAnsi="Arial Unicode MS"/>
          <w:b w:val="1"/>
          <w:bCs w:val="1"/>
          <w:rtl w:val="0"/>
        </w:rPr>
        <w:t xml:space="preserve">第8条（サービスの停止・中断）</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当社は、以下の場合、事前通知なく本サービスの全部又は一部を停止又は中断することができる。</w:t>
        <w:br w:type="textWrapping"/>
        <w:t xml:space="preserve">一　システム保守・点検の場合</w:t>
        <w:br w:type="textWrapping"/>
        <w:t xml:space="preserve">二　天災地変等の不可抗力の場合</w:t>
        <w:br w:type="textWrapping"/>
        <w:t xml:space="preserve">三　システム障害が発生した場合</w:t>
        <w:br w:type="textWrapping"/>
        <w:t xml:space="preserve">四　その他当社が必要と判断した場合</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bu20ikh6agnu" w:id="9"/>
      <w:bookmarkEnd w:id="9"/>
      <w:r w:rsidDel="00000000" w:rsidR="00000000" w:rsidRPr="00000000">
        <w:rPr>
          <w:rFonts w:ascii="Arial Unicode MS" w:cs="Arial Unicode MS" w:eastAsia="Arial Unicode MS" w:hAnsi="Arial Unicode MS"/>
          <w:b w:val="1"/>
          <w:bCs w:val="1"/>
          <w:rtl w:val="0"/>
        </w:rPr>
        <w:t xml:space="preserve">第9条（知的財産権）</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本サービスに関するプログラム、デザイン、構造等に関する知的財産権は、当社又は正当な権利者に帰属する。</w:t>
        <w:br w:type="textWrapping"/>
        <w:t xml:space="preserve">2　利用者は、本サービスの複製、改変、再配布等を行ってはならない。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jgdygr2kwra3" w:id="10"/>
      <w:bookmarkEnd w:id="10"/>
      <w:r w:rsidDel="00000000" w:rsidR="00000000" w:rsidRPr="00000000">
        <w:rPr>
          <w:rFonts w:ascii="Arial Unicode MS" w:cs="Arial Unicode MS" w:eastAsia="Arial Unicode MS" w:hAnsi="Arial Unicode MS"/>
          <w:b w:val="1"/>
          <w:bCs w:val="1"/>
          <w:rtl w:val="0"/>
        </w:rPr>
        <w:t xml:space="preserve">第10条（利用料金）</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本サービスの利用料金は、当社が別途定める。</w:t>
        <w:br w:type="textWrapping"/>
        <w:t xml:space="preserve">2　利用者は、所定の方法により利用料金を支払うものとする。</w:t>
        <w:br w:type="textWrapping"/>
        <w:t xml:space="preserve">3　支払済みの料金は、原則として返金されない。</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l1037ldcajv3" w:id="11"/>
      <w:bookmarkEnd w:id="11"/>
      <w:r w:rsidDel="00000000" w:rsidR="00000000" w:rsidRPr="00000000">
        <w:rPr>
          <w:rFonts w:ascii="Arial Unicode MS" w:cs="Arial Unicode MS" w:eastAsia="Arial Unicode MS" w:hAnsi="Arial Unicode MS"/>
          <w:b w:val="1"/>
          <w:bCs w:val="1"/>
          <w:rtl w:val="0"/>
        </w:rPr>
        <w:t xml:space="preserve">第11条（免責）</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当社は、本サービスの内容、正確性、有用性、完全性について一切保証しない。</w:t>
        <w:br w:type="textWrapping"/>
        <w:t xml:space="preserve">2　当社は、本サービスの利用により生じた損害について、当社に故意又は重過失がある場合を除き責任を負わない。</w:t>
        <w:br w:type="textWrapping"/>
        <w:t xml:space="preserve">3　当社の責任が認められる場合でも、その賠償額は利用者が当社に支払った直近1か月分の利用料金を上限とする。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1rkkf490zwng" w:id="12"/>
      <w:bookmarkEnd w:id="12"/>
      <w:r w:rsidDel="00000000" w:rsidR="00000000" w:rsidRPr="00000000">
        <w:rPr>
          <w:rFonts w:ascii="Arial Unicode MS" w:cs="Arial Unicode MS" w:eastAsia="Arial Unicode MS" w:hAnsi="Arial Unicode MS"/>
          <w:b w:val="1"/>
          <w:bCs w:val="1"/>
          <w:rtl w:val="0"/>
        </w:rPr>
        <w:t xml:space="preserve">第12条（契約期間及び解約）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本契約は、利用登録完了時から有効に成立する。</w:t>
        <w:br w:type="textWrapping"/>
        <w:t xml:space="preserve">2　利用者は、当社所定の方法によりいつでも解約できる。</w:t>
        <w:br w:type="textWrapping"/>
        <w:t xml:space="preserve">3　当社は、利用者が本規約に違反した場合、事前通知なく契約を解除できる。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sdk4b4wq9e0o" w:id="13"/>
      <w:bookmarkEnd w:id="13"/>
      <w:r w:rsidDel="00000000" w:rsidR="00000000" w:rsidRPr="00000000">
        <w:rPr>
          <w:rFonts w:ascii="Arial Unicode MS" w:cs="Arial Unicode MS" w:eastAsia="Arial Unicode MS" w:hAnsi="Arial Unicode MS"/>
          <w:b w:val="1"/>
          <w:bCs w:val="1"/>
          <w:rtl w:val="0"/>
        </w:rPr>
        <w:t xml:space="preserve">第13条（データの削除）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契約終了後、当社は一定期間経過後に利用者データを削除できる。</w:t>
        <w:br w:type="textWrapping"/>
        <w:t xml:space="preserve">2　利用者は、必要なデータを事前にバックアップするものとする。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880tjbgb0vw5" w:id="14"/>
      <w:bookmarkEnd w:id="14"/>
      <w:r w:rsidDel="00000000" w:rsidR="00000000" w:rsidRPr="00000000">
        <w:rPr>
          <w:rFonts w:ascii="Arial Unicode MS" w:cs="Arial Unicode MS" w:eastAsia="Arial Unicode MS" w:hAnsi="Arial Unicode MS"/>
          <w:b w:val="1"/>
          <w:bCs w:val="1"/>
          <w:rtl w:val="0"/>
        </w:rPr>
        <w:t xml:space="preserve">第14条（個人情報の取扱い）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当社は、利用者の個人情報を当社のプライバシーポリシーに従って適切に取り扱う。</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j92sdpj038a4" w:id="15"/>
      <w:bookmarkEnd w:id="15"/>
      <w:r w:rsidDel="00000000" w:rsidR="00000000" w:rsidRPr="00000000">
        <w:rPr>
          <w:rFonts w:ascii="Arial Unicode MS" w:cs="Arial Unicode MS" w:eastAsia="Arial Unicode MS" w:hAnsi="Arial Unicode MS"/>
          <w:b w:val="1"/>
          <w:bCs w:val="1"/>
          <w:rtl w:val="0"/>
        </w:rPr>
        <w:t xml:space="preserve">第15条（規約の変更）</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当社は、本規約を必要に応じて変更できるものとし、変更後の規約は本サービス上に表示した時点で効力を生じる。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ui0mg59t02zh" w:id="16"/>
      <w:bookmarkEnd w:id="16"/>
      <w:r w:rsidDel="00000000" w:rsidR="00000000" w:rsidRPr="00000000">
        <w:rPr>
          <w:rFonts w:ascii="Arial Unicode MS" w:cs="Arial Unicode MS" w:eastAsia="Arial Unicode MS" w:hAnsi="Arial Unicode MS"/>
          <w:b w:val="1"/>
          <w:bCs w:val="1"/>
          <w:rtl w:val="0"/>
        </w:rPr>
        <w:t xml:space="preserve">第16条（反社会的勢力の排除）</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利用者は、反社会的勢力に該当しないことを表明し、将来にわたり関係を持たないことを保証する。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x1tiafxdocrc" w:id="17"/>
      <w:bookmarkEnd w:id="17"/>
      <w:r w:rsidDel="00000000" w:rsidR="00000000" w:rsidRPr="00000000">
        <w:rPr>
          <w:rFonts w:ascii="Arial Unicode MS" w:cs="Arial Unicode MS" w:eastAsia="Arial Unicode MS" w:hAnsi="Arial Unicode MS"/>
          <w:b w:val="1"/>
          <w:bCs w:val="1"/>
          <w:rtl w:val="0"/>
        </w:rPr>
        <w:t xml:space="preserve">第17条（準拠法及び管轄）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本規約は日本法に準拠する。</w:t>
        <w:br w:type="textWrapping"/>
        <w:t xml:space="preserve">2　本サービスに関して紛争が生じた場合、当社本店所在地を管轄する地方裁判所を第一審の専属的合意管轄裁判所とする。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p471qwb2lgqu" w:id="18"/>
      <w:bookmarkEnd w:id="18"/>
      <w:r w:rsidDel="00000000" w:rsidR="00000000" w:rsidRPr="00000000">
        <w:rPr>
          <w:rFonts w:ascii="Arial Unicode MS" w:cs="Arial Unicode MS" w:eastAsia="Arial Unicode MS" w:hAnsi="Arial Unicode MS"/>
          <w:b w:val="1"/>
          <w:bCs w:val="1"/>
          <w:rtl w:val="0"/>
        </w:rPr>
        <w:t xml:space="preserve">第18条（協議事項）</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本規約に定めのない事項又は疑義が生じた場合、当社及び利用者は誠意をもって協議し解決する。</w:t>
      </w:r>
    </w:p>
    <w:p w:rsidR="00000000" w:rsidDel="00000000" w:rsidP="00000000" w:rsidRDefault="00000000" w:rsidRPr="00000000" w14:paraId="0000003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