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baix0qm2y5j" w:id="0"/>
      <w:bookmarkEnd w:id="0"/>
      <w:r w:rsidDel="00000000" w:rsidR="00000000" w:rsidRPr="00000000">
        <w:rPr>
          <w:rFonts w:ascii="Arial Unicode MS" w:cs="Arial Unicode MS" w:eastAsia="Arial Unicode MS" w:hAnsi="Arial Unicode MS"/>
          <w:b w:val="1"/>
          <w:bCs w:val="1"/>
          <w:sz w:val="44"/>
          <w:szCs w:val="44"/>
          <w:rtl w:val="0"/>
        </w:rPr>
        <w:t xml:space="preserve">行政書士業務委託契約書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●●株式会社（以下「甲」という。）と、行政書士●●（以下「乙」という。）は、行政書士業務の委託に関し、以下のとおり業務委託契約（以下「本契約」という。）を締結する。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wh881jkocc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本契約は、甲が乙に対し、行政書士業務を委託し、乙がこれを受託するにあたり、必要な事項を定めることを目的とする。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snkwdwqvj4o" w:id="2"/>
      <w:bookmarkEnd w:id="2"/>
      <w:r w:rsidDel="00000000" w:rsidR="00000000" w:rsidRPr="00000000">
        <w:rPr>
          <w:rFonts w:ascii="Arial Unicode MS" w:cs="Arial Unicode MS" w:eastAsia="Arial Unicode MS" w:hAnsi="Arial Unicode MS"/>
          <w:b w:val="1"/>
          <w:bCs w:val="1"/>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甲は乙に対し、次の業務（以下「本業務」という。）を委託する。</w:t>
        <w:br w:type="textWrapping"/>
        <w:t xml:space="preserve">（1）各種許認可申請書類の作成及び提出代理</w:t>
        <w:br w:type="textWrapping"/>
        <w:t xml:space="preserve">（2）官公署への提出書類の作成支援</w:t>
        <w:br w:type="textWrapping"/>
        <w:t xml:space="preserve">（3）契約書・議事録等の書類作成業務</w:t>
        <w:br w:type="textWrapping"/>
        <w:t xml:space="preserve">（4）法令に基づく相談対応</w:t>
        <w:br w:type="textWrapping"/>
        <w:t xml:space="preserve">（5）前各号に付随関連する一切の業務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本業務の具体的内容、範囲及び納期等は、別途書面又は電磁的方法により定める。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jr301i3gc1p8"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乙は、行政書士法その他関連法令を遵守し、善良なる管理者の注意義務をもって本業務を遂行する。</w:t>
        <w:br w:type="textWrapping"/>
        <w:t xml:space="preserve">2　乙は、自己の責任において本業務を遂行し、第三者に再委託する場合には、事前に甲の書面による承諾を得るものとする。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fg5gzb3d8ka"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報酬の支払時期及び方法は、以下のとおりとする。</w:t>
        <w:br w:type="textWrapping"/>
        <w:t xml:space="preserve">（1）支払期日：●日以内</w:t>
        <w:br w:type="textWrapping"/>
        <w:t xml:space="preserve">（2）支払方法：銀行振込</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myi6pogkujxt" w:id="5"/>
      <w:bookmarkEnd w:id="5"/>
      <w:r w:rsidDel="00000000" w:rsidR="00000000" w:rsidRPr="00000000">
        <w:rPr>
          <w:rFonts w:ascii="Arial Unicode MS" w:cs="Arial Unicode MS" w:eastAsia="Arial Unicode MS" w:hAnsi="Arial Unicode MS"/>
          <w:b w:val="1"/>
          <w:bCs w:val="1"/>
          <w:rtl w:val="0"/>
        </w:rPr>
        <w:t xml:space="preserve">第5条（必要資料の提供）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甲は、乙の業務遂行に必要な資料、情報を正確かつ速やかに提供する。</w:t>
        <w:br w:type="textWrapping"/>
        <w:t xml:space="preserve">2　提供資料に不備又は虚偽があったことにより生じた損害について、乙は責任を負わない。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1ssk8w7o5l1" w:id="6"/>
      <w:bookmarkEnd w:id="6"/>
      <w:r w:rsidDel="00000000" w:rsidR="00000000" w:rsidRPr="00000000">
        <w:rPr>
          <w:rFonts w:ascii="Arial Unicode MS" w:cs="Arial Unicode MS" w:eastAsia="Arial Unicode MS" w:hAnsi="Arial Unicode MS"/>
          <w:b w:val="1"/>
          <w:bCs w:val="1"/>
          <w:rtl w:val="0"/>
        </w:rPr>
        <w:t xml:space="preserve">第6条（守秘義務）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乙は、本業務に関連して知り得た甲の情報を第三者に漏洩してはならない。</w:t>
        <w:br w:type="textWrapping"/>
        <w:t xml:space="preserve">2　本条の義務は、本契約終了後も●年間存続する。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70gzol82idh9"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乙は、本業務に関連して取得した個人情報について、個人情報保護法及び関連法令を遵守し、適切に管理するものとする。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cfcolk3qn3s" w:id="8"/>
      <w:bookmarkEnd w:id="8"/>
      <w:r w:rsidDel="00000000" w:rsidR="00000000" w:rsidRPr="00000000">
        <w:rPr>
          <w:rFonts w:ascii="Arial Unicode MS" w:cs="Arial Unicode MS" w:eastAsia="Arial Unicode MS" w:hAnsi="Arial Unicode MS"/>
          <w:b w:val="1"/>
          <w:bCs w:val="1"/>
          <w:rtl w:val="0"/>
        </w:rPr>
        <w:t xml:space="preserve">第8条（成果物の取扱い）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本業務により作成された書類等（以下「成果物」という。）の著作権は、特段の定めがない限り甲に帰属する。</w:t>
        <w:br w:type="textWrapping"/>
        <w:t xml:space="preserve">2　乙は、成果物を自己の実績として利用する場合には、甲の事前承諾を得るものとする。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cl4lmzwur9j3" w:id="9"/>
      <w:bookmarkEnd w:id="9"/>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乙は、法令違反又は重大な過失がある場合を除き、本業務の結果について責任を負わない。</w:t>
        <w:br w:type="textWrapping"/>
        <w:t xml:space="preserve">2　乙の損害賠償責任は、当該業務に関して甲が支払った報酬額を上限とする。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95y6xxyfo5q9"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期間満了の1か月前までにいずれからも解約の申し出がない場合、同一条件で自動更新する。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uvo3o29s4f1"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次の各号に該当する場合、催告なく解除できる。</w:t>
        <w:br w:type="textWrapping"/>
        <w:t xml:space="preserve">（1）支払停止又は信用不安が生じた場合</w:t>
        <w:br w:type="textWrapping"/>
        <w:t xml:space="preserve">（2）法令違反があった場合</w:t>
        <w:br w:type="textWrapping"/>
        <w:t xml:space="preserve">（3）反社会的勢力に関与した場合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9979zwl796qh"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甲及び乙は、自らが反社会的勢力に該当しないことを表明し、将来にわたっても関係を持たないことを保証する。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zb6t1mt7pang"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天災地変、法令改正その他不可抗力により業務遂行が困難となった場合、双方協議の上対応を決定する。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nexbzpcsk83x"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y4xjlk1xyibn"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nyfuxvhkjxn" w:id="16"/>
      <w:bookmarkEnd w:id="16"/>
      <w:r w:rsidDel="00000000" w:rsidR="00000000" w:rsidRPr="00000000">
        <w:rPr>
          <w:rFonts w:ascii="Arial Unicode MS" w:cs="Arial Unicode MS" w:eastAsia="Arial Unicode MS" w:hAnsi="Arial Unicode MS"/>
          <w:b w:val="1"/>
          <w:bCs w:val="1"/>
          <w:rtl w:val="0"/>
        </w:rPr>
        <w:t xml:space="preserve">第16条（契約の成立）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j9bwg59ti089"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氏名（行政書士）：</w:t>
        <w:br w:type="textWrapping"/>
        <w:t xml:space="preserve">登録番号：</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