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107F" w14:textId="77777777" w:rsidR="00D20A28" w:rsidRPr="00D20A28" w:rsidRDefault="00D20A28" w:rsidP="00D20A28">
      <w:pPr>
        <w:jc w:val="center"/>
        <w:rPr>
          <w:b/>
          <w:bCs/>
          <w:sz w:val="32"/>
          <w:szCs w:val="36"/>
        </w:rPr>
      </w:pPr>
      <w:r w:rsidRPr="00D20A28">
        <w:rPr>
          <w:b/>
          <w:bCs/>
          <w:sz w:val="32"/>
          <w:szCs w:val="36"/>
        </w:rPr>
        <w:t>技術ライセンス使用契約書</w:t>
      </w:r>
    </w:p>
    <w:p w14:paraId="2C733F46" w14:textId="77777777" w:rsidR="00D20A28" w:rsidRPr="00D20A28" w:rsidRDefault="00D20A28" w:rsidP="00D20A28">
      <w:pPr>
        <w:rPr>
          <w:rFonts w:hint="eastAsia"/>
        </w:rPr>
      </w:pPr>
    </w:p>
    <w:p w14:paraId="40A39880" w14:textId="77777777" w:rsidR="00D20A28" w:rsidRDefault="00D20A28" w:rsidP="00D20A28">
      <w:r w:rsidRPr="00D20A28">
        <w:t>本契約は、以下の条項に基づき、技術の利用に関する権利義務を定めるため締結されるものである。</w:t>
      </w:r>
    </w:p>
    <w:p w14:paraId="65C06324" w14:textId="77777777" w:rsidR="00D20A28" w:rsidRPr="00D20A28" w:rsidRDefault="00D20A28" w:rsidP="00D20A28">
      <w:pPr>
        <w:rPr>
          <w:rFonts w:hint="eastAsia"/>
        </w:rPr>
      </w:pPr>
    </w:p>
    <w:p w14:paraId="5F1E4177" w14:textId="77777777" w:rsidR="00D20A28" w:rsidRDefault="00D20A28" w:rsidP="00D20A28">
      <w:r w:rsidRPr="00D20A28">
        <w:rPr>
          <w:b/>
          <w:bCs/>
        </w:rPr>
        <w:t>第1条（目的）</w:t>
      </w:r>
      <w:r w:rsidRPr="00D20A28">
        <w:br/>
        <w:t>本契約は、一方（以下「甲」という。）が保有する技術を、他方（以下「乙」という。）に対し利用許諾し、その利用範囲・条件・対価・知的財産権の扱いその他必要事項を定めることにより、技術の適正な利用および事業遂行を円滑にすることを目的とする。</w:t>
      </w:r>
    </w:p>
    <w:p w14:paraId="75BDE9C4" w14:textId="77777777" w:rsidR="00D20A28" w:rsidRPr="00D20A28" w:rsidRDefault="00D20A28" w:rsidP="00D20A28">
      <w:pPr>
        <w:rPr>
          <w:rFonts w:hint="eastAsia"/>
        </w:rPr>
      </w:pPr>
    </w:p>
    <w:p w14:paraId="26C25058" w14:textId="77777777" w:rsidR="00D20A28" w:rsidRDefault="00D20A28" w:rsidP="00D20A28">
      <w:r w:rsidRPr="00D20A28">
        <w:rPr>
          <w:b/>
          <w:bCs/>
        </w:rPr>
        <w:t>第2条（定義）</w:t>
      </w:r>
      <w:r w:rsidRPr="00D20A28">
        <w:br/>
        <w:t>本契約における用語の意味は、次のとおりとする。</w:t>
      </w:r>
      <w:r w:rsidRPr="00D20A28">
        <w:br/>
        <w:t>1　「技術」とは、甲が乙に提供または開示する発明、ノウハウ、ソフトウェア、プログラムコード、アルゴリズム、設計情報、技術資料、データ構造、手順書その他一切の技術情報をいう。</w:t>
      </w:r>
      <w:r w:rsidRPr="00D20A28">
        <w:br/>
        <w:t>2　「成果物」とは、乙が本技術を利用して作成・構築する製品、仕様書、設計物、実装物その他一切の成果をいう。</w:t>
      </w:r>
      <w:r w:rsidRPr="00D20A28">
        <w:br/>
        <w:t>3　「知的財産権」とは、特許、実用新案、意匠、著作権、商標、回路配置利用権、ノウハウその他これらに関連する権利をいう。</w:t>
      </w:r>
      <w:r w:rsidRPr="00D20A28">
        <w:br/>
        <w:t>4　「秘密情報」とは、本技術をはじめ、本契約に関連して開示された一切の非公知情報をいう。</w:t>
      </w:r>
    </w:p>
    <w:p w14:paraId="3F6E961D" w14:textId="77777777" w:rsidR="00D20A28" w:rsidRPr="00D20A28" w:rsidRDefault="00D20A28" w:rsidP="00D20A28">
      <w:pPr>
        <w:rPr>
          <w:rFonts w:hint="eastAsia"/>
        </w:rPr>
      </w:pPr>
    </w:p>
    <w:p w14:paraId="0790F8D8" w14:textId="77777777" w:rsidR="00D20A28" w:rsidRDefault="00D20A28" w:rsidP="00D20A28">
      <w:r w:rsidRPr="00D20A28">
        <w:rPr>
          <w:b/>
          <w:bCs/>
        </w:rPr>
        <w:t>第3条（利用許諾）</w:t>
      </w:r>
      <w:r w:rsidRPr="00D20A28">
        <w:br/>
        <w:t>1　甲は乙に対し、本技術を本契約に定める範囲内で非独占的に利用することを許諾する。</w:t>
      </w:r>
      <w:r w:rsidRPr="00D20A28">
        <w:br/>
        <w:t>2　乙は、許諾された用途・地域・期間・事業範囲においてのみ本技術を利用できる。</w:t>
      </w:r>
      <w:r w:rsidRPr="00D20A28">
        <w:br/>
        <w:t>3　乙は、甲が書面で承諾した場合を除き、本技術を第三者に譲渡、公開、送信、販売、貸与してはならない。</w:t>
      </w:r>
      <w:r w:rsidRPr="00D20A28">
        <w:br/>
        <w:t>4　乙が本技術を利用して成果物を製造・販売・提供する場合、その条件および対価は別途協議によって定める。</w:t>
      </w:r>
    </w:p>
    <w:p w14:paraId="5C7D2BD8" w14:textId="77777777" w:rsidR="00D20A28" w:rsidRPr="00D20A28" w:rsidRDefault="00D20A28" w:rsidP="00D20A28">
      <w:pPr>
        <w:rPr>
          <w:rFonts w:hint="eastAsia"/>
        </w:rPr>
      </w:pPr>
    </w:p>
    <w:p w14:paraId="5FA724C6" w14:textId="77777777" w:rsidR="00D20A28" w:rsidRPr="00D20A28" w:rsidRDefault="00D20A28" w:rsidP="00D20A28">
      <w:r w:rsidRPr="00D20A28">
        <w:rPr>
          <w:b/>
          <w:bCs/>
        </w:rPr>
        <w:t>第4条（技術内容の変更）</w:t>
      </w:r>
      <w:r w:rsidRPr="00D20A28">
        <w:br/>
        <w:t>1　甲は必要に応じ、本技術の内容を変更することができる。</w:t>
      </w:r>
      <w:r w:rsidRPr="00D20A28">
        <w:br/>
        <w:t>2　変更が乙の事業に影響を与える場合、甲は事前に乙へ通知する。</w:t>
      </w:r>
    </w:p>
    <w:p w14:paraId="4F908434" w14:textId="77777777" w:rsidR="00D20A28" w:rsidRDefault="00D20A28" w:rsidP="00D20A28">
      <w:pPr>
        <w:rPr>
          <w:b/>
          <w:bCs/>
        </w:rPr>
      </w:pPr>
    </w:p>
    <w:p w14:paraId="2A3AA383" w14:textId="4907E95E" w:rsidR="00D20A28" w:rsidRPr="00D20A28" w:rsidRDefault="00D20A28" w:rsidP="00D20A28">
      <w:r w:rsidRPr="00D20A28">
        <w:rPr>
          <w:b/>
          <w:bCs/>
        </w:rPr>
        <w:t>第5条（対価および支払方法）</w:t>
      </w:r>
      <w:r w:rsidRPr="00D20A28">
        <w:br/>
      </w:r>
      <w:r w:rsidRPr="00D20A28">
        <w:lastRenderedPageBreak/>
        <w:t>1　本技術の利用対価は、次のいずれかによって定める。</w:t>
      </w:r>
      <w:r w:rsidRPr="00D20A28">
        <w:br/>
        <w:t xml:space="preserve">　(1) 一時金方式</w:t>
      </w:r>
      <w:r w:rsidRPr="00D20A28">
        <w:br/>
        <w:t xml:space="preserve">　(2) ロイヤリティ方式</w:t>
      </w:r>
      <w:r w:rsidRPr="00D20A28">
        <w:br/>
        <w:t xml:space="preserve">　(3) ハイブリッド方式</w:t>
      </w:r>
      <w:r w:rsidRPr="00D20A28">
        <w:br/>
        <w:t>2　乙は、甲の請求に基づき、請求書発行月末締め翌月末までに、指定口座へ振込により支払う。</w:t>
      </w:r>
      <w:r w:rsidRPr="00D20A28">
        <w:br/>
        <w:t>3　振込手数料は乙が負担する。</w:t>
      </w:r>
    </w:p>
    <w:p w14:paraId="287EA903" w14:textId="77777777" w:rsidR="00D20A28" w:rsidRDefault="00D20A28" w:rsidP="00D20A28">
      <w:pPr>
        <w:rPr>
          <w:b/>
          <w:bCs/>
        </w:rPr>
      </w:pPr>
    </w:p>
    <w:p w14:paraId="269F9B6E" w14:textId="762C9C8C" w:rsidR="00D20A28" w:rsidRPr="00D20A28" w:rsidRDefault="00D20A28" w:rsidP="00D20A28">
      <w:r w:rsidRPr="00D20A28">
        <w:rPr>
          <w:b/>
          <w:bCs/>
        </w:rPr>
        <w:t>第6条（知的財産権の帰属）</w:t>
      </w:r>
      <w:r w:rsidRPr="00D20A28">
        <w:br/>
        <w:t>1　本技術に関する知的財産権は甲に帰属する。</w:t>
      </w:r>
      <w:r w:rsidRPr="00D20A28">
        <w:br/>
        <w:t>2　乙が本技術を利用して創作した成果物の知的財産権は乙に帰属する。ただし、本技術に依拠して創作されたものの扱いは、甲乙協議の上定める。</w:t>
      </w:r>
      <w:r w:rsidRPr="00D20A28">
        <w:br/>
        <w:t>3　本技術の利用により新たな発明または著作物が生じた場合、乙は速やかに甲へ通知する。</w:t>
      </w:r>
    </w:p>
    <w:p w14:paraId="4AB62977" w14:textId="77777777" w:rsidR="00D20A28" w:rsidRDefault="00D20A28" w:rsidP="00D20A28">
      <w:pPr>
        <w:rPr>
          <w:b/>
          <w:bCs/>
        </w:rPr>
      </w:pPr>
    </w:p>
    <w:p w14:paraId="541A7F56" w14:textId="1E269F33" w:rsidR="00D20A28" w:rsidRPr="00D20A28" w:rsidRDefault="00D20A28" w:rsidP="00D20A28">
      <w:r w:rsidRPr="00D20A28">
        <w:rPr>
          <w:b/>
          <w:bCs/>
        </w:rPr>
        <w:t>第7条（第三者権利の不侵害）</w:t>
      </w:r>
      <w:r w:rsidRPr="00D20A28">
        <w:br/>
        <w:t>1　甲は、合理的範囲で、本技術が第三者の権利を侵害しないよう努める。</w:t>
      </w:r>
      <w:r w:rsidRPr="00D20A28">
        <w:br/>
        <w:t>2　第三者から権利侵害の主張があった場合、甲乙は協議の上対応方針を決定する。</w:t>
      </w:r>
    </w:p>
    <w:p w14:paraId="3E94528F" w14:textId="77777777" w:rsidR="00D20A28" w:rsidRDefault="00D20A28" w:rsidP="00D20A28">
      <w:pPr>
        <w:rPr>
          <w:b/>
          <w:bCs/>
        </w:rPr>
      </w:pPr>
    </w:p>
    <w:p w14:paraId="1793DECF" w14:textId="49618E13" w:rsidR="00D20A28" w:rsidRPr="00D20A28" w:rsidRDefault="00D20A28" w:rsidP="00D20A28">
      <w:r w:rsidRPr="00D20A28">
        <w:rPr>
          <w:b/>
          <w:bCs/>
        </w:rPr>
        <w:t>第8条（品質保証およびサポート）</w:t>
      </w:r>
      <w:r w:rsidRPr="00D20A28">
        <w:br/>
        <w:t>1　甲は、本技術が基本仕様に適合するよう努力するが、その完全性・特定目的適合性等を保証するものではない。</w:t>
      </w:r>
      <w:r w:rsidRPr="00D20A28">
        <w:br/>
        <w:t>2　技術サポートの内容・範囲は別途協議により定める。</w:t>
      </w:r>
    </w:p>
    <w:p w14:paraId="5BC01FBB" w14:textId="77777777" w:rsidR="00D20A28" w:rsidRDefault="00D20A28" w:rsidP="00D20A28">
      <w:pPr>
        <w:rPr>
          <w:b/>
          <w:bCs/>
        </w:rPr>
      </w:pPr>
    </w:p>
    <w:p w14:paraId="1ED77980" w14:textId="5B3001C1" w:rsidR="00D20A28" w:rsidRPr="00D20A28" w:rsidRDefault="00D20A28" w:rsidP="00D20A28">
      <w:r w:rsidRPr="00D20A28">
        <w:rPr>
          <w:b/>
          <w:bCs/>
        </w:rPr>
        <w:t>第9条（禁止事項）</w:t>
      </w:r>
      <w:r w:rsidRPr="00D20A28">
        <w:br/>
        <w:t>乙は、次の行為を行ってはならない。</w:t>
      </w:r>
      <w:r w:rsidRPr="00D20A28">
        <w:br/>
        <w:t>1　本技術の解析、複製、改変（甲の許諾がある場合を除く）</w:t>
      </w:r>
      <w:r w:rsidRPr="00D20A28">
        <w:br/>
        <w:t>2　本技術を利用した競合サービスの開発</w:t>
      </w:r>
      <w:r w:rsidRPr="00D20A28">
        <w:br/>
        <w:t>3　本技術の無断提供</w:t>
      </w:r>
      <w:r w:rsidRPr="00D20A28">
        <w:br/>
        <w:t>4　本技術の不正利用</w:t>
      </w:r>
      <w:r w:rsidRPr="00D20A28">
        <w:br/>
        <w:t>5　甲の名誉や信用を毀損する行為</w:t>
      </w:r>
    </w:p>
    <w:p w14:paraId="0BB65928" w14:textId="77777777" w:rsidR="00D20A28" w:rsidRDefault="00D20A28" w:rsidP="00D20A28">
      <w:pPr>
        <w:rPr>
          <w:b/>
          <w:bCs/>
        </w:rPr>
      </w:pPr>
    </w:p>
    <w:p w14:paraId="4B5CF638" w14:textId="748E21DF" w:rsidR="00D20A28" w:rsidRPr="00D20A28" w:rsidRDefault="00D20A28" w:rsidP="00D20A28">
      <w:r w:rsidRPr="00D20A28">
        <w:rPr>
          <w:b/>
          <w:bCs/>
        </w:rPr>
        <w:t>第10条（秘密保持）</w:t>
      </w:r>
      <w:r w:rsidRPr="00D20A28">
        <w:br/>
        <w:t>1　甲乙は、本技術および開示された秘密情報を第三者へ開示してはならない。</w:t>
      </w:r>
      <w:r w:rsidRPr="00D20A28">
        <w:br/>
        <w:t>2　秘密保持義務は、本契約終了後も10年間存続する。</w:t>
      </w:r>
    </w:p>
    <w:p w14:paraId="71C296C6" w14:textId="77777777" w:rsidR="00D20A28" w:rsidRDefault="00D20A28" w:rsidP="00D20A28">
      <w:pPr>
        <w:rPr>
          <w:b/>
          <w:bCs/>
        </w:rPr>
      </w:pPr>
    </w:p>
    <w:p w14:paraId="485EB090" w14:textId="6D8711CB" w:rsidR="00D20A28" w:rsidRPr="00D20A28" w:rsidRDefault="00D20A28" w:rsidP="00D20A28">
      <w:r w:rsidRPr="00D20A28">
        <w:rPr>
          <w:b/>
          <w:bCs/>
        </w:rPr>
        <w:t>第11条（契約期間）</w:t>
      </w:r>
      <w:r w:rsidRPr="00D20A28">
        <w:br/>
      </w:r>
      <w:r w:rsidRPr="00D20A28">
        <w:lastRenderedPageBreak/>
        <w:t>1　本契約の有効期間は、締結日から＿＿年間とする。</w:t>
      </w:r>
      <w:r w:rsidRPr="00D20A28">
        <w:br/>
        <w:t>2　本技術の利用期間を別途定める場合は、その定めが優先する。</w:t>
      </w:r>
    </w:p>
    <w:p w14:paraId="30E2CBA8" w14:textId="77777777" w:rsidR="00D20A28" w:rsidRDefault="00D20A28" w:rsidP="00D20A28">
      <w:pPr>
        <w:rPr>
          <w:b/>
          <w:bCs/>
        </w:rPr>
      </w:pPr>
    </w:p>
    <w:p w14:paraId="73A86591" w14:textId="511F17D9" w:rsidR="00D20A28" w:rsidRPr="00D20A28" w:rsidRDefault="00D20A28" w:rsidP="00D20A28">
      <w:r w:rsidRPr="00D20A28">
        <w:rPr>
          <w:b/>
          <w:bCs/>
        </w:rPr>
        <w:t>第12条（契約終了後の措置）</w:t>
      </w:r>
      <w:r w:rsidRPr="00D20A28">
        <w:br/>
        <w:t>1　乙は契約終了後、甲から提供された技術資料・データ等を返還または廃棄する。</w:t>
      </w:r>
      <w:r w:rsidRPr="00D20A28">
        <w:br/>
        <w:t>2　成果物に本技術の要素が残存する場合の扱いは、甲乙協議の上決定する。</w:t>
      </w:r>
    </w:p>
    <w:p w14:paraId="604396AE" w14:textId="77777777" w:rsidR="00D20A28" w:rsidRDefault="00D20A28" w:rsidP="00D20A28">
      <w:pPr>
        <w:rPr>
          <w:b/>
          <w:bCs/>
        </w:rPr>
      </w:pPr>
    </w:p>
    <w:p w14:paraId="1E4D630A" w14:textId="07ABAE1F" w:rsidR="00D20A28" w:rsidRPr="00D20A28" w:rsidRDefault="00D20A28" w:rsidP="00D20A28">
      <w:r w:rsidRPr="00D20A28">
        <w:rPr>
          <w:b/>
          <w:bCs/>
        </w:rPr>
        <w:t>第13条（損害賠償）</w:t>
      </w:r>
      <w:r w:rsidRPr="00D20A28">
        <w:br/>
        <w:t>甲乙が本契約に違反し相手方に損害を与えた場合、その通常の範囲内で賠償責任を負う。</w:t>
      </w:r>
    </w:p>
    <w:p w14:paraId="246C00AE" w14:textId="77777777" w:rsidR="00D20A28" w:rsidRDefault="00D20A28" w:rsidP="00D20A28">
      <w:pPr>
        <w:rPr>
          <w:b/>
          <w:bCs/>
        </w:rPr>
      </w:pPr>
    </w:p>
    <w:p w14:paraId="19DD37C0" w14:textId="1BF86CA0" w:rsidR="00D20A28" w:rsidRPr="00D20A28" w:rsidRDefault="00D20A28" w:rsidP="00D20A28">
      <w:r w:rsidRPr="00D20A28">
        <w:rPr>
          <w:b/>
          <w:bCs/>
        </w:rPr>
        <w:t>第14条（不可抗力）</w:t>
      </w:r>
      <w:r w:rsidRPr="00D20A28">
        <w:br/>
        <w:t>天災、法令改正、大規模障害など不可抗力により履行遅延または不能が生じた場合、当事者は責任を負わない。</w:t>
      </w:r>
    </w:p>
    <w:p w14:paraId="12A30F1D" w14:textId="77777777" w:rsidR="00D20A28" w:rsidRDefault="00D20A28" w:rsidP="00D20A28">
      <w:pPr>
        <w:rPr>
          <w:b/>
          <w:bCs/>
        </w:rPr>
      </w:pPr>
    </w:p>
    <w:p w14:paraId="56B06E4E" w14:textId="5E62E2C9" w:rsidR="00D20A28" w:rsidRPr="00D20A28" w:rsidRDefault="00D20A28" w:rsidP="00D20A28">
      <w:r w:rsidRPr="00D20A28">
        <w:rPr>
          <w:b/>
          <w:bCs/>
        </w:rPr>
        <w:t>第15条（協議および管轄）</w:t>
      </w:r>
      <w:r w:rsidRPr="00D20A28">
        <w:br/>
        <w:t>1　本契約に定めのない事項および疑義が生じた場合、甲乙協議して解決を図る。</w:t>
      </w:r>
      <w:r w:rsidRPr="00D20A28">
        <w:br/>
        <w:t>2　本契約に関する紛争は、甲の所在地を管轄する地方裁判所を第一審の専属的合意管轄裁判所とする。</w:t>
      </w:r>
    </w:p>
    <w:p w14:paraId="498490F5" w14:textId="14879A10" w:rsidR="00D20A28" w:rsidRPr="00D20A28" w:rsidRDefault="00D20A28" w:rsidP="00D20A28"/>
    <w:p w14:paraId="61AE10B6" w14:textId="312E1914" w:rsidR="00D20A28" w:rsidRPr="00D20A28" w:rsidRDefault="00D20A28" w:rsidP="00D20A28"/>
    <w:p w14:paraId="6DC411F9" w14:textId="77777777" w:rsidR="00D20A28" w:rsidRDefault="00D20A28" w:rsidP="00D20A28">
      <w:r w:rsidRPr="00D20A28">
        <w:t>本契約締結の証として、本書2通を作成し、当事者は各1通を保管する。</w:t>
      </w:r>
    </w:p>
    <w:p w14:paraId="122327DC" w14:textId="77777777" w:rsidR="00D20A28" w:rsidRPr="00D20A28" w:rsidRDefault="00D20A28" w:rsidP="00D20A28">
      <w:pPr>
        <w:rPr>
          <w:rFonts w:hint="eastAsia"/>
        </w:rPr>
      </w:pPr>
    </w:p>
    <w:p w14:paraId="15F260F7" w14:textId="77777777" w:rsidR="00D20A28" w:rsidRPr="00D20A28" w:rsidRDefault="00D20A28" w:rsidP="00D20A28">
      <w:r w:rsidRPr="00D20A28">
        <w:t>＿＿年＿＿月＿＿日</w:t>
      </w:r>
    </w:p>
    <w:p w14:paraId="0E7E9F9A" w14:textId="77777777" w:rsidR="00D20A28" w:rsidRPr="00D20A28" w:rsidRDefault="00D20A28" w:rsidP="00D20A28">
      <w:r w:rsidRPr="00D20A28">
        <w:t>甲　＿＿＿＿＿＿＿＿＿＿＿＿＿＿＿＿＿＿</w:t>
      </w:r>
      <w:r w:rsidRPr="00D20A28">
        <w:br/>
        <w:t>住所：＿＿＿＿＿＿＿＿＿＿＿＿＿＿＿＿＿</w:t>
      </w:r>
      <w:r w:rsidRPr="00D20A28">
        <w:br/>
        <w:t>代表者名：＿＿＿＿＿＿＿＿＿＿＿＿＿＿＿</w:t>
      </w:r>
    </w:p>
    <w:p w14:paraId="0F511803" w14:textId="77777777" w:rsidR="00D20A28" w:rsidRDefault="00D20A28" w:rsidP="00D20A28"/>
    <w:p w14:paraId="2ABD8F71" w14:textId="69BCE95A" w:rsidR="00D20A28" w:rsidRPr="00D20A28" w:rsidRDefault="00D20A28" w:rsidP="00D20A28">
      <w:r w:rsidRPr="00D20A28">
        <w:t>乙　＿＿＿＿＿＿＿＿＿＿＿＿＿＿＿＿＿＿</w:t>
      </w:r>
      <w:r w:rsidRPr="00D20A28">
        <w:br/>
        <w:t>住所：＿＿＿＿＿＿＿＿＿＿＿＿＿＿＿＿＿</w:t>
      </w:r>
      <w:r w:rsidRPr="00D20A28">
        <w:br/>
        <w:t>代表者名：＿＿＿＿＿＿＿＿＿＿＿＿＿＿＿</w:t>
      </w:r>
    </w:p>
    <w:p w14:paraId="5728F6D0"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28"/>
    <w:rsid w:val="000F600E"/>
    <w:rsid w:val="007E7C87"/>
    <w:rsid w:val="009A492A"/>
    <w:rsid w:val="00AE6086"/>
    <w:rsid w:val="00B435F4"/>
    <w:rsid w:val="00D20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F4263D"/>
  <w15:chartTrackingRefBased/>
  <w15:docId w15:val="{4DB16FCA-8973-4D38-9FBD-5EDBA2C8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0A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0A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0A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0A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0A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0A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0A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0A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0A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A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A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A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0A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A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A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A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A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A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A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0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A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0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A28"/>
    <w:pPr>
      <w:spacing w:before="160" w:after="160"/>
      <w:jc w:val="center"/>
    </w:pPr>
    <w:rPr>
      <w:i/>
      <w:iCs/>
      <w:color w:val="404040" w:themeColor="text1" w:themeTint="BF"/>
    </w:rPr>
  </w:style>
  <w:style w:type="character" w:customStyle="1" w:styleId="a8">
    <w:name w:val="引用文 (文字)"/>
    <w:basedOn w:val="a0"/>
    <w:link w:val="a7"/>
    <w:uiPriority w:val="29"/>
    <w:rsid w:val="00D20A28"/>
    <w:rPr>
      <w:i/>
      <w:iCs/>
      <w:color w:val="404040" w:themeColor="text1" w:themeTint="BF"/>
    </w:rPr>
  </w:style>
  <w:style w:type="paragraph" w:styleId="a9">
    <w:name w:val="List Paragraph"/>
    <w:basedOn w:val="a"/>
    <w:uiPriority w:val="34"/>
    <w:qFormat/>
    <w:rsid w:val="00D20A28"/>
    <w:pPr>
      <w:ind w:left="720"/>
      <w:contextualSpacing/>
    </w:pPr>
  </w:style>
  <w:style w:type="character" w:styleId="21">
    <w:name w:val="Intense Emphasis"/>
    <w:basedOn w:val="a0"/>
    <w:uiPriority w:val="21"/>
    <w:qFormat/>
    <w:rsid w:val="00D20A28"/>
    <w:rPr>
      <w:i/>
      <w:iCs/>
      <w:color w:val="0F4761" w:themeColor="accent1" w:themeShade="BF"/>
    </w:rPr>
  </w:style>
  <w:style w:type="paragraph" w:styleId="22">
    <w:name w:val="Intense Quote"/>
    <w:basedOn w:val="a"/>
    <w:next w:val="a"/>
    <w:link w:val="23"/>
    <w:uiPriority w:val="30"/>
    <w:qFormat/>
    <w:rsid w:val="00D20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0A28"/>
    <w:rPr>
      <w:i/>
      <w:iCs/>
      <w:color w:val="0F4761" w:themeColor="accent1" w:themeShade="BF"/>
    </w:rPr>
  </w:style>
  <w:style w:type="character" w:styleId="24">
    <w:name w:val="Intense Reference"/>
    <w:basedOn w:val="a0"/>
    <w:uiPriority w:val="32"/>
    <w:qFormat/>
    <w:rsid w:val="00D20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2025-11-21T01:53:00Z</dcterms:created>
  <dcterms:modified xsi:type="dcterms:W3CDTF">2025-11-21T01:55:00Z</dcterms:modified>
</cp:coreProperties>
</file>