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ci3xnlx3s88"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取締役会議事録（総数引受契約承認）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株式会社●●（以下「当会社」という。）は、下記のとおり取締役会を開催し、総数引受契約の締結に関する事項について決議した。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t5vse648632" w:id="1"/>
      <w:bookmarkEnd w:id="1"/>
      <w:r w:rsidDel="00000000" w:rsidR="00000000" w:rsidRPr="00000000">
        <w:rPr>
          <w:rFonts w:ascii="Arial Unicode MS" w:cs="Arial Unicode MS" w:eastAsia="Arial Unicode MS" w:hAnsi="Arial Unicode MS"/>
          <w:b w:val="1"/>
          <w:bCs w:val="1"/>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5ivyax1um9ch" w:id="2"/>
      <w:bookmarkEnd w:id="2"/>
      <w:r w:rsidDel="00000000" w:rsidR="00000000" w:rsidRPr="00000000">
        <w:rPr>
          <w:rFonts w:ascii="Arial Unicode MS" w:cs="Arial Unicode MS" w:eastAsia="Arial Unicode MS" w:hAnsi="Arial Unicode MS"/>
          <w:b w:val="1"/>
          <w:bCs w:val="1"/>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777j0r27rbf" w:id="3"/>
      <w:bookmarkEnd w:id="3"/>
      <w:r w:rsidDel="00000000" w:rsidR="00000000" w:rsidRPr="00000000">
        <w:rPr>
          <w:rFonts w:ascii="Arial Unicode MS" w:cs="Arial Unicode MS" w:eastAsia="Arial Unicode MS" w:hAnsi="Arial Unicode MS"/>
          <w:b w:val="1"/>
          <w:bCs w:val="1"/>
          <w:rtl w:val="0"/>
        </w:rPr>
        <w:t xml:space="preserve">３．出席取締役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br w:type="textWrapping"/>
        <w:t xml:space="preserve">取締役　●●●●</w:t>
        <w:br w:type="textWrapping"/>
        <w:t xml:space="preserve">取締役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（取締役総数●名中、出席取締役●名）</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h55xvpx1xp6" w:id="4"/>
      <w:bookmarkEnd w:id="4"/>
      <w:r w:rsidDel="00000000" w:rsidR="00000000" w:rsidRPr="00000000">
        <w:rPr>
          <w:rFonts w:ascii="Arial Unicode MS" w:cs="Arial Unicode MS" w:eastAsia="Arial Unicode MS" w:hAnsi="Arial Unicode MS"/>
          <w:b w:val="1"/>
          <w:bCs w:val="1"/>
          <w:rtl w:val="0"/>
        </w:rPr>
        <w:t xml:space="preserve">４．出席監査役（設置会社の場合）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vdaxrker38h3" w:id="5"/>
      <w:bookmarkEnd w:id="5"/>
      <w:r w:rsidDel="00000000" w:rsidR="00000000" w:rsidRPr="00000000">
        <w:rPr>
          <w:rFonts w:ascii="Arial Unicode MS" w:cs="Arial Unicode MS" w:eastAsia="Arial Unicode MS" w:hAnsi="Arial Unicode MS"/>
          <w:b w:val="1"/>
          <w:bCs w:val="1"/>
          <w:rtl w:val="0"/>
        </w:rPr>
        <w:t xml:space="preserve">５．議長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mntrc7igve82" w:id="6"/>
      <w:bookmarkEnd w:id="6"/>
      <w:r w:rsidDel="00000000" w:rsidR="00000000" w:rsidRPr="00000000">
        <w:rPr>
          <w:rFonts w:ascii="Arial Unicode MS" w:cs="Arial Unicode MS" w:eastAsia="Arial Unicode MS" w:hAnsi="Arial Unicode MS"/>
          <w:b w:val="1"/>
          <w:bCs w:val="1"/>
          <w:rtl w:val="0"/>
        </w:rPr>
        <w:t xml:space="preserve">６．議事の経過の要領及び結果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議長は、定刻に開会を宣し、本日の取締役会は会社法及び定款の定めに基づき適法に成立している旨を述べ、議案の審議に入った。</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2c5tddh9qo8"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第１号議案　第三者割当による募集株式の発行及び総数引受契約締結の件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議長は、当会社の資金調達及び財務基盤の強化を目的として、第三者割当による募集株式の発行を行い、その全部を特定の引受人に引き受けさせる総数引受契約を締結する必要がある旨を説明した。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さらに、以下の条件により募集株式の発行を行うことが提案された。</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4"/>
          <w:szCs w:val="24"/>
        </w:rPr>
      </w:pPr>
      <w:bookmarkStart w:colFirst="0" w:colLast="0" w:name="_r8ea5sw5syzy" w:id="8"/>
      <w:bookmarkEnd w:id="8"/>
      <w:r w:rsidDel="00000000" w:rsidR="00000000" w:rsidRPr="00000000">
        <w:rPr>
          <w:rFonts w:ascii="Arial Unicode MS" w:cs="Arial Unicode MS" w:eastAsia="Arial Unicode MS" w:hAnsi="Arial Unicode MS"/>
          <w:b w:val="1"/>
          <w:bCs w:val="1"/>
          <w:color w:val="000000"/>
          <w:sz w:val="24"/>
          <w:szCs w:val="24"/>
          <w:rtl w:val="0"/>
        </w:rPr>
        <w:t xml:space="preserve">（１）募集株式の内容</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・株式の種類：普通株式</w:t>
        <w:br w:type="textWrapping"/>
        <w:t xml:space="preserve">・募集株式の数：●●株</w:t>
        <w:br w:type="textWrapping"/>
        <w:t xml:space="preserve">・払込金額：１株につき金●●円</w:t>
        <w:br w:type="textWrapping"/>
        <w:t xml:space="preserve">・払込金額の総額：金●●円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i3ugt65fd9gx" w:id="9"/>
      <w:bookmarkEnd w:id="9"/>
      <w:r w:rsidDel="00000000" w:rsidR="00000000" w:rsidRPr="00000000">
        <w:rPr>
          <w:rFonts w:ascii="Arial Unicode MS" w:cs="Arial Unicode MS" w:eastAsia="Arial Unicode MS" w:hAnsi="Arial Unicode MS"/>
          <w:b w:val="1"/>
          <w:bCs w:val="1"/>
          <w:color w:val="000000"/>
          <w:sz w:val="24"/>
          <w:szCs w:val="24"/>
          <w:rtl w:val="0"/>
        </w:rPr>
        <w:t xml:space="preserve">（２）払込期日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h75x29z320bx"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（３）割当先（引受人）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●●株式会社（住所：●●）</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f1o92jtg2g16"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（４）総数引受契約の概要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当会社は、上記募集株式の総数について、引受人との間で総数引受契約を締結し、引受人は当該株式の全部を引き受けるものとする。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契約の主な内容は以下のとおりとする。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・引受人は募集株式の全数を引き受けること</w:t>
        <w:br w:type="textWrapping"/>
        <w:t xml:space="preserve">・払込期日までに全額の払込みを行うこと</w:t>
        <w:br w:type="textWrapping"/>
        <w:t xml:space="preserve">・契約締結後は正当な理由なく引受けを拒否できないこと</w:t>
        <w:br w:type="textWrapping"/>
        <w:t xml:space="preserve">・当会社は引受人に対し、重要な事実を適切に開示すること</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4"/>
          <w:szCs w:val="24"/>
        </w:rPr>
      </w:pPr>
      <w:bookmarkStart w:colFirst="0" w:colLast="0" w:name="_9rw6hr8fvtdw"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（５）資金使途</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調達資金は、●●（例：事業拡大資金、設備投資資金、運転資金等）に充当する。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議長は以上の説明を行い、本議案の承認を求めたところ、出席取締役全員の賛成により、原案どおり承認可決された。</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doy3tr6fprc" w:id="13"/>
      <w:bookmarkEnd w:id="13"/>
      <w:r w:rsidDel="00000000" w:rsidR="00000000" w:rsidRPr="00000000">
        <w:rPr>
          <w:rFonts w:ascii="Arial Unicode MS" w:cs="Arial Unicode MS" w:eastAsia="Arial Unicode MS" w:hAnsi="Arial Unicode MS"/>
          <w:b w:val="1"/>
          <w:bCs w:val="1"/>
          <w:rtl w:val="0"/>
        </w:rPr>
        <w:t xml:space="preserve">７．閉会</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以上をもって議事を終了したので、議長は閉会を宣した。</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il33dwj5sx9" w:id="14"/>
      <w:bookmarkEnd w:id="14"/>
      <w:r w:rsidDel="00000000" w:rsidR="00000000" w:rsidRPr="00000000">
        <w:rPr>
          <w:rFonts w:ascii="Arial Unicode MS" w:cs="Arial Unicode MS" w:eastAsia="Arial Unicode MS" w:hAnsi="Arial Unicode MS"/>
          <w:b w:val="1"/>
          <w:bCs w:val="1"/>
          <w:rtl w:val="0"/>
        </w:rPr>
        <w:t xml:space="preserve">８．議事録署名</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本議事録の内容を証するため、出席取締役及び監査役は以下に記名押印する。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