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q48qrq8uwkj" w:id="0"/>
      <w:bookmarkEnd w:id="0"/>
      <w:r w:rsidDel="00000000" w:rsidR="00000000" w:rsidRPr="00000000">
        <w:rPr>
          <w:rFonts w:ascii="Arial Unicode MS" w:cs="Arial Unicode MS" w:eastAsia="Arial Unicode MS" w:hAnsi="Arial Unicode MS"/>
          <w:b w:val="1"/>
          <w:bCs w:val="1"/>
          <w:sz w:val="44"/>
          <w:szCs w:val="44"/>
          <w:rtl w:val="0"/>
        </w:rPr>
        <w:t xml:space="preserve">ライバーグッズ制作契約書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●●株式会社（以下「甲」という。）と、●●（以下「乙」という。）は、ライバー活動に関連するグッズ制作に関し、次のとおり契約（以下「本契約」という。）を締結する。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fldxgre7j2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本契約は、乙が活動するライバーコンテンツに関連して、甲がグッズの企画・制作・販売を行うにあたり、その条件および権利義務関係を定めることを目的とする。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9b2d8xyo9bk"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「本グッズ」とは、乙の肖像、名称、キャラクター、音声、配信内容等を用いて制作される商品をいう。</w:t>
        <w:br w:type="textWrapping"/>
        <w:t xml:space="preserve">2　「本コンテンツ」とは、乙が配信・投稿等により制作した動画、画像、音声、テキストその他一切の表現物をいう。</w:t>
        <w:br w:type="textWrapping"/>
        <w:t xml:space="preserve">3　「知的財産権」とは、著作権、商標権、肖像権、パブリシティ権その他一切の権利をいう。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2m3k8xtf16px" w:id="3"/>
      <w:bookmarkEnd w:id="3"/>
      <w:r w:rsidDel="00000000" w:rsidR="00000000" w:rsidRPr="00000000">
        <w:rPr>
          <w:rFonts w:ascii="Arial Unicode MS" w:cs="Arial Unicode MS" w:eastAsia="Arial Unicode MS" w:hAnsi="Arial Unicode MS"/>
          <w:b w:val="1"/>
          <w:bCs w:val="1"/>
          <w:rtl w:val="0"/>
        </w:rPr>
        <w:t xml:space="preserve">第3条（制作業務）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甲は、本グッズの企画、デザイン、製造、在庫管理および販売を行う。</w:t>
        <w:br w:type="textWrapping"/>
        <w:t xml:space="preserve">2　甲は、本グッズの仕様、価格、販売方法等について乙と協議の上決定する。</w:t>
        <w:br w:type="textWrapping"/>
        <w:t xml:space="preserve">3　乙は、必要に応じてデザイン監修、素材提供その他制作に協力するものとする。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87a9glh11o3" w:id="4"/>
      <w:bookmarkEnd w:id="4"/>
      <w:r w:rsidDel="00000000" w:rsidR="00000000" w:rsidRPr="00000000">
        <w:rPr>
          <w:rFonts w:ascii="Arial Unicode MS" w:cs="Arial Unicode MS" w:eastAsia="Arial Unicode MS" w:hAnsi="Arial Unicode MS"/>
          <w:b w:val="1"/>
          <w:bCs w:val="1"/>
          <w:rtl w:val="0"/>
        </w:rPr>
        <w:t xml:space="preserve">第4条（権利の許諾）</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乙は、甲に対し、本契約の目的の範囲内で、本コンテンツおよび自己の肖像・名称等を本グッズに利用する非独占的な権利を許諾する。</w:t>
        <w:br w:type="textWrapping"/>
        <w:t xml:space="preserve">2　前項の許諾は、本グッズの制作、販売、広告宣伝に必要な範囲に限る。</w:t>
        <w:br w:type="textWrapping"/>
        <w:t xml:space="preserve">3　本条の許諾により、乙の知的財産権が甲に譲渡されるものではない。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kmjf59elbld2" w:id="5"/>
      <w:bookmarkEnd w:id="5"/>
      <w:r w:rsidDel="00000000" w:rsidR="00000000" w:rsidRPr="00000000">
        <w:rPr>
          <w:rFonts w:ascii="Arial Unicode MS" w:cs="Arial Unicode MS" w:eastAsia="Arial Unicode MS" w:hAnsi="Arial Unicode MS"/>
          <w:b w:val="1"/>
          <w:bCs w:val="1"/>
          <w:rtl w:val="0"/>
        </w:rPr>
        <w:t xml:space="preserve">第5条（著作権および成果物の帰属）</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本グッズに関するデザイン、ロゴ、商品構成等の制作物に関する著作権は、原則として甲に帰属する。</w:t>
        <w:br w:type="textWrapping"/>
        <w:t xml:space="preserve">2　乙の既存コンテンツおよび肖像等に関する権利は、乙に帰属する。</w:t>
        <w:br w:type="textWrapping"/>
        <w:t xml:space="preserve">3　甲および乙は、双方の権利を侵害しないよう誠実に対応するものとする。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nqubbgbzpmpr" w:id="6"/>
      <w:bookmarkEnd w:id="6"/>
      <w:r w:rsidDel="00000000" w:rsidR="00000000" w:rsidRPr="00000000">
        <w:rPr>
          <w:rFonts w:ascii="Arial Unicode MS" w:cs="Arial Unicode MS" w:eastAsia="Arial Unicode MS" w:hAnsi="Arial Unicode MS"/>
          <w:b w:val="1"/>
          <w:bCs w:val="1"/>
          <w:rtl w:val="0"/>
        </w:rPr>
        <w:t xml:space="preserve">第6条（報酬および分配）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甲は、本グッズの販売により得た収益から、別途定める条件に従い乙に報酬を支払う。</w:t>
        <w:br w:type="textWrapping"/>
        <w:t xml:space="preserve">2　報酬の算定方法、支払時期および支払方法は、別途合意する。</w:t>
        <w:br w:type="textWrapping"/>
        <w:t xml:space="preserve">3　振込手数料その他の費用負担については、別途定める。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ap0yh9asxymu" w:id="7"/>
      <w:bookmarkEnd w:id="7"/>
      <w:r w:rsidDel="00000000" w:rsidR="00000000" w:rsidRPr="00000000">
        <w:rPr>
          <w:rFonts w:ascii="Arial Unicode MS" w:cs="Arial Unicode MS" w:eastAsia="Arial Unicode MS" w:hAnsi="Arial Unicode MS"/>
          <w:b w:val="1"/>
          <w:bCs w:val="1"/>
          <w:rtl w:val="0"/>
        </w:rPr>
        <w:t xml:space="preserve">第7条（保証）</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乙は、本コンテンツおよび提供素材が第三者の権利を侵害していないことを保証する。</w:t>
        <w:br w:type="textWrapping"/>
        <w:t xml:space="preserve">2　甲は、本グッズの品質および安全性について合理的な範囲で責任を負う。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hgwrmvq0nk2u"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甲および乙は、次の各号に該当する行為を行ってはならない。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・第三者の権利を侵害する行為</w:t>
        <w:br w:type="textWrapping"/>
        <w:t xml:space="preserve">・虚偽または誤解を招く表示</w:t>
        <w:br w:type="textWrapping"/>
        <w:t xml:space="preserve">・公序良俗に反する内容の利用</w:t>
        <w:br w:type="textWrapping"/>
        <w:t xml:space="preserve">・本契約の目的を逸脱した利用</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7nuilekeehuv"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甲および乙は、本契約に関連して知り得た相手方の営業上または技術上の情報を第三者に開示してはならない。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z6tqxlffbaw7"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期間満了の●日前までに双方から書面による解約の意思表示がない場合、自動更新とする。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k16ce4mlky4i"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甲または乙は、相手方が本契約に違反した場合、相当期間を定めて是正を求めた上で解除できる。</w:t>
        <w:br w:type="textWrapping"/>
        <w:t xml:space="preserve">2　重大な違反がある場合は、催告なく解除できる。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mpjjc9mil327"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甲または乙は、本契約に違反し相手方に損害を与えた場合、その損害を賠償する責任を負う。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5i8ob249z43l"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甲および乙は、自らが反社会的勢力でないことを表明し、将来にわたっても該当しないことを保証する。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hk0n7puce7vn"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r8nzdvku1vss"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mrkud6iruja" w:id="16"/>
      <w:bookmarkEnd w:id="16"/>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