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44c366903m7" w:id="0"/>
      <w:bookmarkEnd w:id="0"/>
      <w:r w:rsidDel="00000000" w:rsidR="00000000" w:rsidRPr="00000000">
        <w:rPr>
          <w:rFonts w:ascii="Arial Unicode MS" w:cs="Arial Unicode MS" w:eastAsia="Arial Unicode MS" w:hAnsi="Arial Unicode MS"/>
          <w:b w:val="1"/>
          <w:bCs w:val="1"/>
          <w:sz w:val="44"/>
          <w:szCs w:val="44"/>
          <w:rtl w:val="0"/>
        </w:rPr>
        <w:t xml:space="preserve">ライバー契約更新合意書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●●株式会社（以下「甲」という。）と、ライバーである●●（以下「乙」という。）は、甲乙間で締結されたライバー契約（以下「原契約」という。）の更新に関し、以下のとおり合意する。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iv0ii2uuar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本合意書は、原契約の契約期間満了に伴い、甲乙間の契約関係を継続するため、契約条件の更新内容を定めることを目的とする。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313mzdm76p0" w:id="2"/>
      <w:bookmarkEnd w:id="2"/>
      <w:r w:rsidDel="00000000" w:rsidR="00000000" w:rsidRPr="00000000">
        <w:rPr>
          <w:rFonts w:ascii="Arial Unicode MS" w:cs="Arial Unicode MS" w:eastAsia="Arial Unicode MS" w:hAnsi="Arial Unicode MS"/>
          <w:b w:val="1"/>
          <w:bCs w:val="1"/>
          <w:rtl w:val="0"/>
        </w:rPr>
        <w:t xml:space="preserve">第2条（契約の更新）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甲乙は、原契約を本合意書に基づき更新することに合意する。</w:t>
        <w:br w:type="textWrapping"/>
        <w:t xml:space="preserve">2　更新後の契約期間は、●●年●月●日から●●年●月●日までの●年間とする。</w:t>
        <w:br w:type="textWrapping"/>
        <w:t xml:space="preserve">3　前項の期間満了日の●日前までにいずれの当事者からも書面による解約の意思表示がない場合、本契約は同一条件にてさらに●年間自動更新されるものとする。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9qnji4ulzdxz" w:id="3"/>
      <w:bookmarkEnd w:id="3"/>
      <w:r w:rsidDel="00000000" w:rsidR="00000000" w:rsidRPr="00000000">
        <w:rPr>
          <w:rFonts w:ascii="Arial Unicode MS" w:cs="Arial Unicode MS" w:eastAsia="Arial Unicode MS" w:hAnsi="Arial Unicode MS"/>
          <w:b w:val="1"/>
          <w:bCs w:val="1"/>
          <w:rtl w:val="0"/>
        </w:rPr>
        <w:t xml:space="preserve">第3条（契約条件の変更）</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原契約の内容のうち、以下の条項については本合意書の内容に従い変更される。</w:t>
        <w:br w:type="textWrapping"/>
        <w:t xml:space="preserve">（1）報酬体系：●●</w:t>
        <w:br w:type="textWrapping"/>
        <w:t xml:space="preserve">（2）配信プラットフォーム：●●</w:t>
        <w:br w:type="textWrapping"/>
        <w:t xml:space="preserve">（3）活動内容・義務：●●</w:t>
        <w:br w:type="textWrapping"/>
        <w:t xml:space="preserve">（4）成果条件・評価基準：●●</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本合意書に定めのない事項については、原契約の内容が引き続き適用される。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hhakhcddgsw" w:id="4"/>
      <w:bookmarkEnd w:id="4"/>
      <w:r w:rsidDel="00000000" w:rsidR="00000000" w:rsidRPr="00000000">
        <w:rPr>
          <w:rFonts w:ascii="Arial Unicode MS" w:cs="Arial Unicode MS" w:eastAsia="Arial Unicode MS" w:hAnsi="Arial Unicode MS"/>
          <w:b w:val="1"/>
          <w:bCs w:val="1"/>
          <w:rtl w:val="0"/>
        </w:rPr>
        <w:t xml:space="preserve">第4条（報酬および支払条件）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甲は乙に対し、更新後の契約に基づき、別途定める報酬体系に従い報酬を支払う。</w:t>
        <w:br w:type="textWrapping"/>
        <w:t xml:space="preserve">2　報酬の支払方法、支払時期および手数料の取扱いについては、原契約または別途合意に従う。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5bnu68omylr" w:id="5"/>
      <w:bookmarkEnd w:id="5"/>
      <w:r w:rsidDel="00000000" w:rsidR="00000000" w:rsidRPr="00000000">
        <w:rPr>
          <w:rFonts w:ascii="Arial Unicode MS" w:cs="Arial Unicode MS" w:eastAsia="Arial Unicode MS" w:hAnsi="Arial Unicode MS"/>
          <w:b w:val="1"/>
          <w:bCs w:val="1"/>
          <w:rtl w:val="0"/>
        </w:rPr>
        <w:t xml:space="preserve">第5条（活動義務）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乙は、甲の定めるガイドラインおよび配信ルールに従い、誠実にライバー活動を行うものとする。</w:t>
        <w:br w:type="textWrapping"/>
        <w:t xml:space="preserve">2　乙は、甲のブランド価値を毀損する行為を行ってはならない。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fjpd3s306y4" w:id="6"/>
      <w:bookmarkEnd w:id="6"/>
      <w:r w:rsidDel="00000000" w:rsidR="00000000" w:rsidRPr="00000000">
        <w:rPr>
          <w:rFonts w:ascii="Arial Unicode MS" w:cs="Arial Unicode MS" w:eastAsia="Arial Unicode MS" w:hAnsi="Arial Unicode MS"/>
          <w:b w:val="1"/>
          <w:bCs w:val="1"/>
          <w:rtl w:val="0"/>
        </w:rPr>
        <w:t xml:space="preserve">第6条（専属・競業避止）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乙は、本契約期間中、甲の事前の書面承諾なく、他のライバー事務所または競合サービスに所属し、または類似活動を行ってはならない。</w:t>
        <w:br w:type="textWrapping"/>
        <w:t xml:space="preserve">2　前項の違反があった場合、甲は本契約を直ちに解除できる。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i18ruzjfx6k2"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乙が本契約に基づき作成した配信コンテンツ、画像、動画その他一切の成果物に関する著作権は、原契約の定めに従う。</w:t>
        <w:br w:type="textWrapping"/>
        <w:t xml:space="preserve">2　乙は、甲に対し、当該コンテンツを無償で利用できる非独占的使用権を許諾するものとする。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9vf6ikat6lg"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乙は、契約期間中および契約終了後においても、甲の営業情報、運営情報その他の秘密情報を第三者に漏洩してはならない。</w:t>
        <w:br w:type="textWrapping"/>
        <w:t xml:space="preserve">※本条の解釈については、一般的な秘密保持契約の考え方に準拠する。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zrr5ysqd1ny" w:id="9"/>
      <w:bookmarkEnd w:id="9"/>
      <w:r w:rsidDel="00000000" w:rsidR="00000000" w:rsidRPr="00000000">
        <w:rPr>
          <w:rFonts w:ascii="Arial Unicode MS" w:cs="Arial Unicode MS" w:eastAsia="Arial Unicode MS" w:hAnsi="Arial Unicode MS"/>
          <w:b w:val="1"/>
          <w:bCs w:val="1"/>
          <w:rtl w:val="0"/>
        </w:rPr>
        <w:t xml:space="preserve">第9条（契約解除）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甲または乙は、相手方が本契約に違反した場合、相当期間を定めて是正を求め、当該期間内に是正されない場合、本契約を解除できる。</w:t>
        <w:br w:type="textWrapping"/>
        <w:t xml:space="preserve">2　以下の場合、催告なく直ちに解除できる。</w:t>
        <w:br w:type="textWrapping"/>
        <w:t xml:space="preserve">（1）重大な規約違反があった場合</w:t>
        <w:br w:type="textWrapping"/>
        <w:t xml:space="preserve">（2）信用を著しく毀損する行為があった場合</w:t>
        <w:br w:type="textWrapping"/>
        <w:t xml:space="preserve">（3）法令違反または公序良俗違反があった場合</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1aj7tg0srdp"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nlo8hzj8jfkl"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甲乙は、自己が反社会的勢力に該当しないことを保証し、将来にわたっても関与しないことを誓約する。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gii44w2qw1mn"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jmdrqrgcbo1" w:id="13"/>
      <w:bookmarkEnd w:id="13"/>
      <w:r w:rsidDel="00000000" w:rsidR="00000000" w:rsidRPr="00000000">
        <w:rPr>
          <w:rFonts w:ascii="Arial Unicode MS" w:cs="Arial Unicode MS" w:eastAsia="Arial Unicode MS" w:hAnsi="Arial Unicode MS"/>
          <w:b w:val="1"/>
          <w:bCs w:val="1"/>
          <w:rtl w:val="0"/>
        </w:rPr>
        <w:t xml:space="preserve">第13条（準拠法・管轄）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oyweth2y4tp" w:id="14"/>
      <w:bookmarkEnd w:id="14"/>
      <w:r w:rsidDel="00000000" w:rsidR="00000000" w:rsidRPr="00000000">
        <w:rPr>
          <w:rFonts w:ascii="Arial Unicode MS" w:cs="Arial Unicode MS" w:eastAsia="Arial Unicode MS" w:hAnsi="Arial Unicode MS"/>
          <w:b w:val="1"/>
          <w:bCs w:val="1"/>
          <w:rtl w:val="0"/>
        </w:rPr>
        <w:t xml:space="preserve">第14条（合意の成立）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本合意書は、甲乙双方が署名または記名押印した時点で効力を生じる。</w:t>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id6l0680dk5" w:id="15"/>
      <w:bookmarkEnd w:id="15"/>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