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oedqp07q3732" w:id="0"/>
      <w:bookmarkEnd w:id="0"/>
      <w:r w:rsidDel="00000000" w:rsidR="00000000" w:rsidRPr="00000000">
        <w:rPr>
          <w:rFonts w:ascii="Arial Unicode MS" w:cs="Arial Unicode MS" w:eastAsia="Arial Unicode MS" w:hAnsi="Arial Unicode MS"/>
          <w:b w:val="1"/>
          <w:bCs w:val="1"/>
          <w:sz w:val="44"/>
          <w:szCs w:val="44"/>
          <w:rtl w:val="0"/>
        </w:rPr>
        <w:t xml:space="preserve">国際アライアンス（提携）基本契約書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国際アライアンス（提携）基本契約書（以下「本契約」という。）は、●●株式会社（以下「甲」という。）と、●●法人（以下「乙」という。）との間で、国際的な事業提携に関し、以下のとおり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q24rzxmhpfj5"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乙が相互に有する技術、ノウハウ、販売網、人的資源その他の経営資源を活用し、海外市場における事業拡大、商品・サービス開発、販売促進その他双方が合意する提携事業（以下「本提携事業」という。）を円滑かつ継続的に推進するための基本条件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hnp38khji6i0" w:id="2"/>
      <w:bookmarkEnd w:id="2"/>
      <w:r w:rsidDel="00000000" w:rsidR="00000000" w:rsidRPr="00000000">
        <w:rPr>
          <w:rFonts w:ascii="Arial Unicode MS" w:cs="Arial Unicode MS" w:eastAsia="Arial Unicode MS" w:hAnsi="Arial Unicode MS"/>
          <w:b w:val="1"/>
          <w:bCs w:val="1"/>
          <w:rtl w:val="0"/>
        </w:rPr>
        <w:t xml:space="preserve">第2条（提携内容）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1．甲乙は、以下の事項について協力する。</w:t>
        <w:br w:type="textWrapping"/>
        <w:t xml:space="preserve">（1）海外市場における商品又はサービスの共同展開</w:t>
        <w:br w:type="textWrapping"/>
        <w:t xml:space="preserve">（2）販売代理店、パートナー企業その他提携先の開拓</w:t>
        <w:br w:type="textWrapping"/>
        <w:t xml:space="preserve">（3）マーケティング及びプロモーション活動</w:t>
        <w:br w:type="textWrapping"/>
        <w:t xml:space="preserve">（4）技術、情報及びノウハウの共有</w:t>
        <w:br w:type="textWrapping"/>
        <w:t xml:space="preserve">（5）その他甲乙が別途合意する事項</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2．本契約は基本契約であり、具体的な業務内容、費用負担、成果物、納期その他必要事項については、別途個別契約又は覚書により定める。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pPr>
      <w:bookmarkStart w:colFirst="0" w:colLast="0" w:name="_h77wxswe9fyd" w:id="3"/>
      <w:bookmarkEnd w:id="3"/>
      <w:r w:rsidDel="00000000" w:rsidR="00000000" w:rsidRPr="00000000">
        <w:rPr>
          <w:rFonts w:ascii="Arial Unicode MS" w:cs="Arial Unicode MS" w:eastAsia="Arial Unicode MS" w:hAnsi="Arial Unicode MS"/>
          <w:b w:val="1"/>
          <w:bCs w:val="1"/>
          <w:rtl w:val="0"/>
        </w:rPr>
        <w:t xml:space="preserve">第3条（役割分担）</w:t>
      </w: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1．甲乙は、本提携事業において、それぞれ以下の役割を担う。</w:t>
        <w:br w:type="textWrapping"/>
        <w:t xml:space="preserve">（1）甲：●●</w:t>
        <w:br w:type="textWrapping"/>
        <w:t xml:space="preserve">（2）乙：●●</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2．甲乙は、相互に誠実に協力し、本提携事業の成功に向けて必要な情報共有及び協議を行う。</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xu6fece1mrou" w:id="4"/>
      <w:bookmarkEnd w:id="4"/>
      <w:r w:rsidDel="00000000" w:rsidR="00000000" w:rsidRPr="00000000">
        <w:rPr>
          <w:rFonts w:ascii="Arial Unicode MS" w:cs="Arial Unicode MS" w:eastAsia="Arial Unicode MS" w:hAnsi="Arial Unicode MS"/>
          <w:b w:val="1"/>
          <w:bCs w:val="1"/>
          <w:rtl w:val="0"/>
        </w:rPr>
        <w:t xml:space="preserve">第4条（独立当事者）</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1．甲乙は独立した事業者であり、本契約により代理店、合弁会社、共同事業体、雇用関係その他これらに類する法律関係が成立するものではない。</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2．一方当事者は、相手方の事前承諾なく、相手方を代理して契約その他法律行為を行ってはならない。</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ypi1s6hwj081" w:id="5"/>
      <w:bookmarkEnd w:id="5"/>
      <w:r w:rsidDel="00000000" w:rsidR="00000000" w:rsidRPr="00000000">
        <w:rPr>
          <w:rFonts w:ascii="Arial Unicode MS" w:cs="Arial Unicode MS" w:eastAsia="Arial Unicode MS" w:hAnsi="Arial Unicode MS"/>
          <w:b w:val="1"/>
          <w:bCs w:val="1"/>
          <w:rtl w:val="0"/>
        </w:rPr>
        <w:t xml:space="preserve">第5条（秘密保持）</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1．甲乙は、本提携事業に関連して知り得た相手方の技術上、営業上、財務上その他一切の非公開情報を秘密として保持し、相手方の事前書面承諾なく第三者へ開示又は漏えいしてはならない。</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2．前項の規定にかかわらず、以下の各号に該当する情報は秘密情報に含まれない。</w:t>
        <w:br w:type="textWrapping"/>
        <w:t xml:space="preserve">（1）開示時に公知であった情報</w:t>
        <w:br w:type="textWrapping"/>
        <w:t xml:space="preserve">（2）開示後、受領者の責によらず公知となった情報</w:t>
        <w:br w:type="textWrapping"/>
        <w:t xml:space="preserve">（3）開示前から適法に保有していた情報</w:t>
        <w:br w:type="textWrapping"/>
        <w:t xml:space="preserve">（4）正当な権限を有する第三者から適法に取得した情報</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3．甲乙は、本条に基づく義務を、自社役職員、委託先及び関係会社に対しても遵守させるものとする。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fnke1liouba1" w:id="6"/>
      <w:bookmarkEnd w:id="6"/>
      <w:r w:rsidDel="00000000" w:rsidR="00000000" w:rsidRPr="00000000">
        <w:rPr>
          <w:rFonts w:ascii="Arial Unicode MS" w:cs="Arial Unicode MS" w:eastAsia="Arial Unicode MS" w:hAnsi="Arial Unicode MS"/>
          <w:b w:val="1"/>
          <w:bCs w:val="1"/>
          <w:rtl w:val="0"/>
        </w:rPr>
        <w:t xml:space="preserve">第6条（知的財産権）</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1．本提携事業に関連して各当事者が従前から保有する知的財産権は、当該当事者に帰属する。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2．本提携事業を通じて新たに創出された成果物、発明、ノウハウ、著作物その他知的財産権の帰属については、別途協議のうえ定める。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3．一方当事者は、相手方の商標、ロゴ、名称その他ブランドを使用する場合、事前に相手方の書面承諾を得なければならない。</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89ink82nbkzy" w:id="7"/>
      <w:bookmarkEnd w:id="7"/>
      <w:r w:rsidDel="00000000" w:rsidR="00000000" w:rsidRPr="00000000">
        <w:rPr>
          <w:rFonts w:ascii="Arial Unicode MS" w:cs="Arial Unicode MS" w:eastAsia="Arial Unicode MS" w:hAnsi="Arial Unicode MS"/>
          <w:b w:val="1"/>
          <w:bCs w:val="1"/>
          <w:rtl w:val="0"/>
        </w:rPr>
        <w:t xml:space="preserve">第7条（競合行為）</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甲乙は、本提携事業の遂行に重大な支障を及ぼす競合行為を行う場合、事前に相手方へ通知し、誠実に協議するものとする。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pPr>
      <w:bookmarkStart w:colFirst="0" w:colLast="0" w:name="_xm13fglgqjho" w:id="8"/>
      <w:bookmarkEnd w:id="8"/>
      <w:r w:rsidDel="00000000" w:rsidR="00000000" w:rsidRPr="00000000">
        <w:rPr>
          <w:rFonts w:ascii="Arial Unicode MS" w:cs="Arial Unicode MS" w:eastAsia="Arial Unicode MS" w:hAnsi="Arial Unicode MS"/>
          <w:b w:val="1"/>
          <w:bCs w:val="1"/>
          <w:rtl w:val="0"/>
        </w:rPr>
        <w:t xml:space="preserve">第8条（法令遵守）</w:t>
      </w: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1．甲乙は、本提携事業の遂行にあたり、各国の法令、輸出入規制、独占禁止法、個人情報保護法、贈収賄防止法その他適用法令を遵守する。</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2．甲乙は、経済制裁対象者その他法令上取引が禁止される者との取引を行ってはならない。</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hct8m2smtafx" w:id="9"/>
      <w:bookmarkEnd w:id="9"/>
      <w:r w:rsidDel="00000000" w:rsidR="00000000" w:rsidRPr="00000000">
        <w:rPr>
          <w:rFonts w:ascii="Arial Unicode MS" w:cs="Arial Unicode MS" w:eastAsia="Arial Unicode MS" w:hAnsi="Arial Unicode MS"/>
          <w:b w:val="1"/>
          <w:bCs w:val="1"/>
          <w:rtl w:val="0"/>
        </w:rPr>
        <w:t xml:space="preserve">第9条（反社会的勢力の排除）</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1．甲乙は、自己又は自己の役員若しくは実質的支配者が反社会的勢力に該当しないことを表明し保証する。</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2．甲乙は、相手方が前項に違反した場合、何らの催告を要せず本契約を解除することができる。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ufws5otqgd7h" w:id="10"/>
      <w:bookmarkEnd w:id="10"/>
      <w:r w:rsidDel="00000000" w:rsidR="00000000" w:rsidRPr="00000000">
        <w:rPr>
          <w:rFonts w:ascii="Arial Unicode MS" w:cs="Arial Unicode MS" w:eastAsia="Arial Unicode MS" w:hAnsi="Arial Unicode MS"/>
          <w:b w:val="1"/>
          <w:bCs w:val="1"/>
          <w:rtl w:val="0"/>
        </w:rPr>
        <w:t xml:space="preserve">第10条（費用負担）</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本提携事業に要する費用負担については、別途個別契約又は協議により定める。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u2l02nlfbdeb" w:id="11"/>
      <w:bookmarkEnd w:id="11"/>
      <w:r w:rsidDel="00000000" w:rsidR="00000000" w:rsidRPr="00000000">
        <w:rPr>
          <w:rFonts w:ascii="Arial Unicode MS" w:cs="Arial Unicode MS" w:eastAsia="Arial Unicode MS" w:hAnsi="Arial Unicode MS"/>
          <w:b w:val="1"/>
          <w:bCs w:val="1"/>
          <w:rtl w:val="0"/>
        </w:rPr>
        <w:t xml:space="preserve">第11条（報告及び協議）</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1．甲乙は、本提携事業の進捗状況について、定期的に報告及び協議を行う。</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2．甲乙は、本提携事業に重大な影響を及ぼす事項が発生した場合、速やかに相手方へ通知する。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5h01wnht6kli" w:id="12"/>
      <w:bookmarkEnd w:id="12"/>
      <w:r w:rsidDel="00000000" w:rsidR="00000000" w:rsidRPr="00000000">
        <w:rPr>
          <w:rFonts w:ascii="Arial Unicode MS" w:cs="Arial Unicode MS" w:eastAsia="Arial Unicode MS" w:hAnsi="Arial Unicode MS"/>
          <w:b w:val="1"/>
          <w:bCs w:val="1"/>
          <w:rtl w:val="0"/>
        </w:rPr>
        <w:t xml:space="preserve">第12条（契約期間）</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1．本契約の有効期間は、本契約締結日から●年間とする。</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2．期間満了日の●か月前までに甲乙いずれからも書面による終了通知がない場合、本契約は同一条件でさらに1年間更新され、その後も同様とする。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tw68bibevlei" w:id="13"/>
      <w:bookmarkEnd w:id="13"/>
      <w:r w:rsidDel="00000000" w:rsidR="00000000" w:rsidRPr="00000000">
        <w:rPr>
          <w:rFonts w:ascii="Arial Unicode MS" w:cs="Arial Unicode MS" w:eastAsia="Arial Unicode MS" w:hAnsi="Arial Unicode MS"/>
          <w:b w:val="1"/>
          <w:bCs w:val="1"/>
          <w:rtl w:val="0"/>
        </w:rPr>
        <w:t xml:space="preserve">第13条（中途解約）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甲乙は、相手方に対して●か月前までに書面通知することにより、本契約を中途解約することができる。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bjatyvw7une" w:id="14"/>
      <w:bookmarkEnd w:id="14"/>
      <w:r w:rsidDel="00000000" w:rsidR="00000000" w:rsidRPr="00000000">
        <w:rPr>
          <w:rFonts w:ascii="Arial Unicode MS" w:cs="Arial Unicode MS" w:eastAsia="Arial Unicode MS" w:hAnsi="Arial Unicode MS"/>
          <w:b w:val="1"/>
          <w:bCs w:val="1"/>
          <w:rtl w:val="0"/>
        </w:rPr>
        <w:t xml:space="preserve">第14条（解除）</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甲乙は、相手方が以下の各号のいずれかに該当した場合、何らの催告を要せず直ちに本契約を解除できる。</w:t>
        <w:br w:type="textWrapping"/>
        <w:t xml:space="preserve">（1）本契約に重大な違反をした場合</w:t>
        <w:br w:type="textWrapping"/>
        <w:t xml:space="preserve">（2）支払停止、破産、民事再生その他これらに類する手続開始申立てがあった場合</w:t>
        <w:br w:type="textWrapping"/>
        <w:t xml:space="preserve">（3）信用状態が著しく悪化した場合</w:t>
        <w:br w:type="textWrapping"/>
        <w:t xml:space="preserve">（4）法令違反その他本提携事業の継続が困難となる重大事由が生じた場合</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z1cpw8fowqki" w:id="15"/>
      <w:bookmarkEnd w:id="15"/>
      <w:r w:rsidDel="00000000" w:rsidR="00000000" w:rsidRPr="00000000">
        <w:rPr>
          <w:rFonts w:ascii="Arial Unicode MS" w:cs="Arial Unicode MS" w:eastAsia="Arial Unicode MS" w:hAnsi="Arial Unicode MS"/>
          <w:b w:val="1"/>
          <w:bCs w:val="1"/>
          <w:rtl w:val="0"/>
        </w:rPr>
        <w:t xml:space="preserve">第15条（損害賠償）</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甲乙は、本契約違反により相手方へ損害を与えた場合、直接かつ通常の損害の範囲でこれを賠償するものとする。</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9lrb6gq6k3ye" w:id="16"/>
      <w:bookmarkEnd w:id="16"/>
      <w:r w:rsidDel="00000000" w:rsidR="00000000" w:rsidRPr="00000000">
        <w:rPr>
          <w:rFonts w:ascii="Arial Unicode MS" w:cs="Arial Unicode MS" w:eastAsia="Arial Unicode MS" w:hAnsi="Arial Unicode MS"/>
          <w:b w:val="1"/>
          <w:bCs w:val="1"/>
          <w:rtl w:val="0"/>
        </w:rPr>
        <w:t xml:space="preserve">第16条（不可抗力）</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天災地変、戦争、暴動、感染症、政府規制、通信障害その他当事者の合理的支配を超える事由により本契約上の義務履行が遅延又は不能となった場合、当該当事者はその責任を負わない。</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rzbv7446suts" w:id="17"/>
      <w:bookmarkEnd w:id="17"/>
      <w:r w:rsidDel="00000000" w:rsidR="00000000" w:rsidRPr="00000000">
        <w:rPr>
          <w:rFonts w:ascii="Arial Unicode MS" w:cs="Arial Unicode MS" w:eastAsia="Arial Unicode MS" w:hAnsi="Arial Unicode MS"/>
          <w:b w:val="1"/>
          <w:bCs w:val="1"/>
          <w:rtl w:val="0"/>
        </w:rPr>
        <w:t xml:space="preserve">第17条（準拠法）</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本契約の準拠法は日本法とする。</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tb0cqnmivab9" w:id="18"/>
      <w:bookmarkEnd w:id="18"/>
      <w:r w:rsidDel="00000000" w:rsidR="00000000" w:rsidRPr="00000000">
        <w:rPr>
          <w:rFonts w:ascii="Arial Unicode MS" w:cs="Arial Unicode MS" w:eastAsia="Arial Unicode MS" w:hAnsi="Arial Unicode MS"/>
          <w:b w:val="1"/>
          <w:bCs w:val="1"/>
          <w:rtl w:val="0"/>
        </w:rPr>
        <w:t xml:space="preserve">第18条（合意管轄）</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本契約に関して紛争が生じた場合、東京地方裁判所を第一審の専属的合意管轄裁判所とする。</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pppfwz88xnum" w:id="19"/>
      <w:bookmarkEnd w:id="19"/>
      <w:r w:rsidDel="00000000" w:rsidR="00000000" w:rsidRPr="00000000">
        <w:rPr>
          <w:rFonts w:ascii="Arial Unicode MS" w:cs="Arial Unicode MS" w:eastAsia="Arial Unicode MS" w:hAnsi="Arial Unicode MS"/>
          <w:b w:val="1"/>
          <w:bCs w:val="1"/>
          <w:rtl w:val="0"/>
        </w:rPr>
        <w:t xml:space="preserve">第19条（協議事項）</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本契約に定めのない事項又は本契約の解釈に疑義が生じた場合、甲乙は誠意をもって協議し解決する。</w:t>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51">
      <w:pPr>
        <w:pStyle w:val="Heading3"/>
        <w:keepNext w:val="0"/>
        <w:keepLines w:val="0"/>
        <w:spacing w:before="280" w:lineRule="auto"/>
        <w:rPr>
          <w:b w:val="1"/>
          <w:bCs w:val="1"/>
          <w:color w:val="000000"/>
          <w:sz w:val="24"/>
          <w:szCs w:val="24"/>
        </w:rPr>
      </w:pPr>
      <w:bookmarkStart w:colFirst="0" w:colLast="0" w:name="_atiy1nupu2y" w:id="20"/>
      <w:bookmarkEnd w:id="20"/>
      <w:r w:rsidDel="00000000" w:rsidR="00000000" w:rsidRPr="00000000">
        <w:rPr>
          <w:rtl w:val="0"/>
        </w:rPr>
      </w:r>
    </w:p>
    <w:p w:rsidR="00000000" w:rsidDel="00000000" w:rsidP="00000000" w:rsidRDefault="00000000" w:rsidRPr="00000000" w14:paraId="00000052">
      <w:pPr>
        <w:pStyle w:val="Heading3"/>
        <w:keepNext w:val="0"/>
        <w:keepLines w:val="0"/>
        <w:spacing w:before="280" w:lineRule="auto"/>
        <w:rPr>
          <w:b w:val="1"/>
          <w:bCs w:val="1"/>
          <w:color w:val="000000"/>
          <w:sz w:val="24"/>
          <w:szCs w:val="24"/>
        </w:rPr>
      </w:pPr>
      <w:bookmarkStart w:colFirst="0" w:colLast="0" w:name="_vyys7r7o6i1b" w:id="21"/>
      <w:bookmarkEnd w:id="21"/>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会社名：●●株式会社</w:t>
        <w:br w:type="textWrapping"/>
        <w:t xml:space="preserve">所在地：●●</w:t>
        <w:br w:type="textWrapping"/>
        <w:t xml:space="preserve">代表者名：●●　印</w:t>
      </w:r>
    </w:p>
    <w:p w:rsidR="00000000" w:rsidDel="00000000" w:rsidP="00000000" w:rsidRDefault="00000000" w:rsidRPr="00000000" w14:paraId="00000054">
      <w:pPr>
        <w:pStyle w:val="Heading3"/>
        <w:keepNext w:val="0"/>
        <w:keepLines w:val="0"/>
        <w:spacing w:before="280" w:lineRule="auto"/>
        <w:rPr>
          <w:b w:val="1"/>
          <w:bCs w:val="1"/>
          <w:color w:val="000000"/>
          <w:sz w:val="24"/>
          <w:szCs w:val="24"/>
        </w:rPr>
      </w:pPr>
      <w:bookmarkStart w:colFirst="0" w:colLast="0" w:name="_f4md0emoony7" w:id="22"/>
      <w:bookmarkEnd w:id="22"/>
      <w:r w:rsidDel="00000000" w:rsidR="00000000" w:rsidRPr="00000000">
        <w:rPr>
          <w:rtl w:val="0"/>
        </w:rPr>
      </w:r>
    </w:p>
    <w:p w:rsidR="00000000" w:rsidDel="00000000" w:rsidP="00000000" w:rsidRDefault="00000000" w:rsidRPr="00000000" w14:paraId="00000055">
      <w:pPr>
        <w:pStyle w:val="Heading3"/>
        <w:keepNext w:val="0"/>
        <w:keepLines w:val="0"/>
        <w:spacing w:before="280" w:lineRule="auto"/>
        <w:rPr>
          <w:b w:val="1"/>
          <w:bCs w:val="1"/>
          <w:color w:val="000000"/>
          <w:sz w:val="24"/>
          <w:szCs w:val="24"/>
        </w:rPr>
      </w:pPr>
      <w:bookmarkStart w:colFirst="0" w:colLast="0" w:name="_kfc7qzrgd10y" w:id="23"/>
      <w:bookmarkEnd w:id="23"/>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t xml:space="preserve">所在地：●●</w:t>
        <w:br w:type="textWrapping"/>
        <w:t xml:space="preserve">代表者名：●●　印</w:t>
      </w:r>
    </w:p>
    <w:p w:rsidR="00000000" w:rsidDel="00000000" w:rsidP="00000000" w:rsidRDefault="00000000" w:rsidRPr="00000000" w14:paraId="0000005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