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経営コンサルティング契約書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経営コンサルティング業務に関し、次のとおり経営コンサルティング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本契約は、乙が甲に対して経営戦略、事業運営、組織改善、営業支援、財務改善その他経営に関する助言及び支援業務を提供し、甲の事業成長及び経営改善を図ることを目的とする。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乙は、甲に対し、次の各号に掲げる業務を行う。</w:t>
        <w:br w:type="textWrapping"/>
        <w:t xml:space="preserve">①　経営戦略及び事業計画に関する助言</w:t>
        <w:br w:type="textWrapping"/>
        <w:t xml:space="preserve">②　営業戦略、マーケティング及び販促施策に関する支援</w:t>
        <w:br w:type="textWrapping"/>
        <w:t xml:space="preserve">③　財務、資金繰り及び収益改善に関する助言</w:t>
        <w:br w:type="textWrapping"/>
        <w:t xml:space="preserve">④　組織運営、人材活用及び業務改善に関する助言</w:t>
        <w:br w:type="textWrapping"/>
        <w:t xml:space="preserve">⑤　会議への出席及び意見提供</w:t>
        <w:br w:type="textWrapping"/>
        <w:t xml:space="preserve">⑥　市場調査、分析及びレポート作成</w:t>
        <w:br w:type="textWrapping"/>
        <w:t xml:space="preserve">⑦　その他甲乙協議により定めた業務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前項の具体的内容、実施方法、実施時期及び成果物の有無等については、甲乙協議のうえ別途定める。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第3条（善管注意義務）</w:t>
        <w:br w:type="textWrapping"/>
      </w:r>
      <w:r w:rsidDel="00000000" w:rsidR="00000000" w:rsidRPr="00000000">
        <w:rPr>
          <w:rFonts w:ascii="Arial Unicode MS" w:cs="Arial Unicode MS" w:eastAsia="Arial Unicode MS" w:hAnsi="Arial Unicode MS"/>
          <w:sz w:val="20"/>
          <w:szCs w:val="20"/>
          <w:rtl w:val="0"/>
        </w:rPr>
        <w:t xml:space="preserve">乙は、善良なる管理者の注意をもって、本契約に基づく業務を遂行するものとする。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第4条（業務遂行体制）</w:t>
        <w:br w:type="textWrapping"/>
      </w:r>
      <w:r w:rsidDel="00000000" w:rsidR="00000000" w:rsidRPr="00000000">
        <w:rPr>
          <w:rFonts w:ascii="Arial Unicode MS" w:cs="Arial Unicode MS" w:eastAsia="Arial Unicode MS" w:hAnsi="Arial Unicode MS"/>
          <w:sz w:val="20"/>
          <w:szCs w:val="20"/>
          <w:rtl w:val="0"/>
        </w:rPr>
        <w:t xml:space="preserve">1　乙は、自らの責任と判断において業務を遂行する。</w:t>
        <w:br w:type="textWrapping"/>
        <w:t xml:space="preserve">2　乙は、必要に応じて自己の従業員又は外部協力者を使用することができる。この場合、乙は当該者に本契約と同等の義務を遵守させるものとする。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甲は乙に対し、本契約に基づく業務の対価として、月額金●●円（消費税別）を支払う。</w:t>
        <w:br w:type="textWrapping"/>
        <w:t xml:space="preserve">2　乙が甲の依頼により出張、調査、資料作成その他通常業務を超える対応を行った場合、甲は乙に対し、別途協議のうえ定めた費用を支払う。</w:t>
        <w:br w:type="textWrapping"/>
        <w:t xml:space="preserve">3　甲は、乙からの請求書受領後●日以内に、乙指定の金融機関口座へ振込送金の方法により支払うものとする。なお、振込手数料は甲の負担とする。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第6条（成果保証の否定）</w:t>
        <w:br w:type="textWrapping"/>
      </w:r>
      <w:r w:rsidDel="00000000" w:rsidR="00000000" w:rsidRPr="00000000">
        <w:rPr>
          <w:rFonts w:ascii="Arial Unicode MS" w:cs="Arial Unicode MS" w:eastAsia="Arial Unicode MS" w:hAnsi="Arial Unicode MS"/>
          <w:sz w:val="20"/>
          <w:szCs w:val="20"/>
          <w:rtl w:val="0"/>
        </w:rPr>
        <w:t xml:space="preserve">1　乙は、甲に対し、売上増加、利益改善、資金調達、顧客獲得その他一定の成果を保証するものではない。</w:t>
        <w:br w:type="textWrapping"/>
        <w:t xml:space="preserve">2　乙の助言、提案又は情報提供に基づく最終的な経営判断は、甲の責任と判断において行うものとする。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第7条（資料提供及び協力義務）</w:t>
        <w:br w:type="textWrapping"/>
      </w:r>
      <w:r w:rsidDel="00000000" w:rsidR="00000000" w:rsidRPr="00000000">
        <w:rPr>
          <w:rFonts w:ascii="Arial Unicode MS" w:cs="Arial Unicode MS" w:eastAsia="Arial Unicode MS" w:hAnsi="Arial Unicode MS"/>
          <w:sz w:val="20"/>
          <w:szCs w:val="20"/>
          <w:rtl w:val="0"/>
        </w:rPr>
        <w:t xml:space="preserve">1　甲は、乙による業務遂行に必要な資料、情報及びデータを適時提供するものとする。</w:t>
        <w:br w:type="textWrapping"/>
        <w:t xml:space="preserve">2　甲が虚偽又は不正確な情報を提供したことにより生じた損害について、乙は責任を負わない。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甲及び乙は、本契約に関連して知り得た相手方の技術上、営業上、財務上その他一切の非公知情報を秘密として保持し、相手方の事前書面承諾なく第三者へ開示又は漏えいしてはならない。</w:t>
        <w:br w:type="textWrapping"/>
        <w:t xml:space="preserve">2　次の各号に該当する情報は、秘密情報に含まれない。</w:t>
        <w:br w:type="textWrapping"/>
        <w:t xml:space="preserve">①　開示時点で既に公知であった情報</w:t>
        <w:br w:type="textWrapping"/>
        <w:t xml:space="preserve">②　開示後、自己の責によらず公知となった情報</w:t>
        <w:br w:type="textWrapping"/>
        <w:t xml:space="preserve">③　適法に第三者から取得した情報</w:t>
        <w:br w:type="textWrapping"/>
        <w:t xml:space="preserve">④　開示前から保有していた情報</w:t>
        <w:br w:type="textWrapping"/>
        <w:t xml:space="preserve">3　本条の義務は、本契約終了後も●年間存続する。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乙は、業務遂行上知り得た個人情報を、個人情報保護法その他関係法令に従い適切に管理するものとする。</w:t>
        <w:br w:type="textWrapping"/>
        <w:t xml:space="preserve">2　乙は、甲の事前承諾なく個人情報を第三者へ提供してはならない。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1　乙が本契約に基づき作成したレポート、提案資料、分析資料その他成果物に関する著作権その他知的財産権は、乙に帰属する。</w:t>
        <w:br w:type="textWrapping"/>
        <w:t xml:space="preserve">2　甲は、乙が作成した成果物を自己の内部利用目的の範囲内で使用することができる。</w:t>
        <w:br w:type="textWrapping"/>
        <w:t xml:space="preserve">3　甲は、乙の事前承諾なく、成果物を第三者へ提供、転載、改変又は再利用してはならない。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第11条（競業避止）</w:t>
      </w:r>
      <w:r w:rsidDel="00000000" w:rsidR="00000000" w:rsidRPr="00000000">
        <w:rPr>
          <w:rFonts w:ascii="Arial Unicode MS" w:cs="Arial Unicode MS" w:eastAsia="Arial Unicode MS" w:hAnsi="Arial Unicode MS"/>
          <w:sz w:val="20"/>
          <w:szCs w:val="20"/>
          <w:rtl w:val="0"/>
        </w:rPr>
        <w:br w:type="textWrapping"/>
        <w:t xml:space="preserve">乙は、本契約期間中であっても、甲の競合事業者に対して同種又は類似のコンサルティング業務を提供できるものとする。ただし、甲の秘密情報を利用してはならない。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第12条（再委託）</w:t>
      </w:r>
      <w:r w:rsidDel="00000000" w:rsidR="00000000" w:rsidRPr="00000000">
        <w:rPr>
          <w:rFonts w:ascii="Arial Unicode MS" w:cs="Arial Unicode MS" w:eastAsia="Arial Unicode MS" w:hAnsi="Arial Unicode MS"/>
          <w:sz w:val="20"/>
          <w:szCs w:val="20"/>
          <w:rtl w:val="0"/>
        </w:rPr>
        <w:br w:type="textWrapping"/>
        <w:t xml:space="preserve">乙は、業務の全部又は一部を第三者へ再委託することができる。この場合、乙は再委託先に対して本契約と同等の義務を課すものとする。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第14条（中途解約）</w:t>
        <w:br w:type="textWrapping"/>
      </w:r>
      <w:r w:rsidDel="00000000" w:rsidR="00000000" w:rsidRPr="00000000">
        <w:rPr>
          <w:rFonts w:ascii="Arial Unicode MS" w:cs="Arial Unicode MS" w:eastAsia="Arial Unicode MS" w:hAnsi="Arial Unicode MS"/>
          <w:sz w:val="20"/>
          <w:szCs w:val="20"/>
          <w:rtl w:val="0"/>
        </w:rPr>
        <w:t xml:space="preserve">甲又は乙は、相手方に対し1か月前までに書面通知することにより、本契約を中途解約することができる。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甲又は乙は、相手方が次の各号のいずれかに該当した場合、何らの催告を要せず直ちに本契約を解除できる。</w:t>
        <w:br w:type="textWrapping"/>
        <w:t xml:space="preserve">①　本契約に重大な違反をした場合</w:t>
        <w:br w:type="textWrapping"/>
        <w:t xml:space="preserve">②　支払停止又は支払不能となった場合</w:t>
        <w:br w:type="textWrapping"/>
        <w:t xml:space="preserve">③　破産、民事再生、会社更生又は特別清算の申立てがあった場合</w:t>
        <w:br w:type="textWrapping"/>
        <w:t xml:space="preserve">④　差押え、仮差押え又は競売の申立てを受けた場合</w:t>
        <w:br w:type="textWrapping"/>
        <w:t xml:space="preserve">⑤　公租公課を滞納した場合</w:t>
        <w:br w:type="textWrapping"/>
        <w:t xml:space="preserve">⑥　反社会的勢力に該当した場合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前項による解除により損害を受けた当事者は、相手方に対し損害賠償を請求できる。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甲及び乙は、自ら及び役員等が暴力団、暴力団関係者その他反社会的勢力に該当しないことを表明し保証する。</w:t>
        <w:br w:type="textWrapping"/>
        <w:t xml:space="preserve">2　甲又は乙が前項に違反した場合、相手方は何らの催告なく本契約を解除できる。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第17条（損害賠償）</w:t>
      </w:r>
      <w:r w:rsidDel="00000000" w:rsidR="00000000" w:rsidRPr="00000000">
        <w:rPr>
          <w:rFonts w:ascii="Arial Unicode MS" w:cs="Arial Unicode MS" w:eastAsia="Arial Unicode MS" w:hAnsi="Arial Unicode MS"/>
          <w:sz w:val="20"/>
          <w:szCs w:val="20"/>
          <w:rtl w:val="0"/>
        </w:rPr>
        <w:br w:type="textWrapping"/>
        <w:t xml:space="preserve">甲及び乙は、本契約違反により相手方に損害を与えた場合、通常かつ直接の損害に限り賠償責任を負うものとする。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天災地変、感染症、法令改正、行政措置、通信障害その他当事者の合理的支配を超える事由により本契約の履行が困難となった場合、当事者はその責任を負わない。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代表者名：　　　　　　　　　　　</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会社名：●●株式会社</w:t>
        <w:br w:type="textWrapping"/>
        <w:t xml:space="preserve">住所：</w:t>
        <w:br w:type="textWrapping"/>
        <w:t xml:space="preserve">代表者名：　　　</w:t>
      </w:r>
    </w:p>
    <w:p w:rsidR="00000000" w:rsidDel="00000000" w:rsidP="00000000" w:rsidRDefault="00000000" w:rsidRPr="00000000" w14:paraId="0000003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