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8z876xp56ie" w:id="0"/>
      <w:bookmarkEnd w:id="0"/>
      <w:r w:rsidDel="00000000" w:rsidR="00000000" w:rsidRPr="00000000">
        <w:rPr>
          <w:rFonts w:ascii="Arial Unicode MS" w:cs="Arial Unicode MS" w:eastAsia="Arial Unicode MS" w:hAnsi="Arial Unicode MS"/>
          <w:b w:val="1"/>
          <w:bCs w:val="1"/>
          <w:sz w:val="44"/>
          <w:szCs w:val="44"/>
          <w:rtl w:val="0"/>
        </w:rPr>
        <w:t xml:space="preserve">アドバイザリー契約書（顧問契約書）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ドバイザリー契約書（以下「本契約」という。）は、●●株式会社（以下「甲」という。）と、●●（以下「乙」という。）との間で、甲が乙に対して経営、事業戦略、営業、財務、IT、組織運営その他の助言業務を委託し、乙がこれを受託すること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urv0ciq6f0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本契約は、甲が乙から専門的知見及び実務経験に基づく助言、提案及び支援を受けることにより、甲の事業運営及び企業価値向上を図ることを目的とする。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gr64ai29m4h"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1．乙は、甲に対し、次の各号に定めるアドバイザリー業務（以下「本業務」という。）を提供する。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（1）経営戦略、事業計画及び組織運営に関する助言</w:t>
        <w:br w:type="textWrapping"/>
        <w:t xml:space="preserve">（2）営業、マーケティング及び販路開拓に関する助言</w:t>
        <w:br w:type="textWrapping"/>
        <w:t xml:space="preserve">（3）資金調達、財務及び投資戦略に関する助言</w:t>
        <w:br w:type="textWrapping"/>
        <w:t xml:space="preserve">（4）IT、DX及び業務効率化に関する助言</w:t>
        <w:br w:type="textWrapping"/>
        <w:t xml:space="preserve">（5）取引先、提携先及び専門家の紹介支援</w:t>
        <w:br w:type="textWrapping"/>
        <w:t xml:space="preserve">（6）その他甲乙協議のうえ定める業務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2．乙は、本業務を独立した事業者として遂行するものであり、甲の従業員として業務を行うものではない。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3．乙は、本業務について善良なる管理者の注意をもって遂行するものとする。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i5n9b3p5ijyl"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2．期間満了日の1か月前までに甲又は乙から書面による終了の意思表示がない場合、本契約は同一条件でさらに1年間更新されるものとし、以後も同様とする。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jgr32pvuz7mb"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1．甲は乙に対し、本業務の対価として、月額●●円（税込）の顧問料を支払う。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2．甲は、毎月末日締め翌月末日払いにより、乙指定の金融機関口座へ振込送金の方法により支払うものとする。なお、振込手数料は甲の負担とする。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3．乙が甲の要請により出張、調査、資料作成その他通常業務を超える対応を行った場合、甲乙協議のうえ別途費用を定めることができる。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4s84rrqk01a" w:id="5"/>
      <w:bookmarkEnd w:id="5"/>
      <w:r w:rsidDel="00000000" w:rsidR="00000000" w:rsidRPr="00000000">
        <w:rPr>
          <w:rFonts w:ascii="Arial Unicode MS" w:cs="Arial Unicode MS" w:eastAsia="Arial Unicode MS" w:hAnsi="Arial Unicode MS"/>
          <w:b w:val="1"/>
          <w:bCs w:val="1"/>
          <w:rtl w:val="0"/>
        </w:rPr>
        <w:t xml:space="preserve">第5条（成果物及び知的財産権）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1．乙が本業務に関連して作成したレポート、提案資料、分析資料その他の成果物に関する著作権その他の知的財産権は、別段の定めがない限り乙に帰属する。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2．乙は、甲に対し、甲の内部利用を目的とする範囲で、成果物を利用する非独占的かつ譲渡不能の利用権を許諾する。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3．甲は、乙の事前承諾なく、成果物の第三者提供、転載、改変又は再利用を行ってはならない。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mtn2lu55b3dr"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1．甲及び乙は、本契約に関連して知り得た相手方の営業上、技術上、財務上その他一切の非公知情報を秘密として保持し、相手方の事前承諾なく第三者へ開示又は漏えいしてはならない。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2．前項の規定は、以下の各号のいずれかに該当する情報については適用しない。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（1）開示時点で公知であった情報</w:t>
        <w:br w:type="textWrapping"/>
        <w:t xml:space="preserve">（2）開示後、自己の責によらず公知となった情報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3．本条の義務は、本契約終了後も●年間存続する。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ybimiedh6bcb" w:id="7"/>
      <w:bookmarkEnd w:id="7"/>
      <w:r w:rsidDel="00000000" w:rsidR="00000000" w:rsidRPr="00000000">
        <w:rPr>
          <w:rFonts w:ascii="Arial Unicode MS" w:cs="Arial Unicode MS" w:eastAsia="Arial Unicode MS" w:hAnsi="Arial Unicode MS"/>
          <w:b w:val="1"/>
          <w:bCs w:val="1"/>
          <w:rtl w:val="0"/>
        </w:rPr>
        <w:t xml:space="preserve">第7条（競業避止）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乙は、本契約期間中、甲の事業と実質的に競合する事業者への助言又は支援を行う場合には、事前に甲へ通知するものとする。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q4jxi8k16z9"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乙は、本業務の全部又は一部を第三者へ再委託する場合、事前に甲の承諾を得るものとする。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wlmx7ltwufry" w:id="9"/>
      <w:bookmarkEnd w:id="9"/>
      <w:r w:rsidDel="00000000" w:rsidR="00000000" w:rsidRPr="00000000">
        <w:rPr>
          <w:rFonts w:ascii="Arial Unicode MS" w:cs="Arial Unicode MS" w:eastAsia="Arial Unicode MS" w:hAnsi="Arial Unicode MS"/>
          <w:b w:val="1"/>
          <w:bCs w:val="1"/>
          <w:rtl w:val="0"/>
        </w:rPr>
        <w:t xml:space="preserve">第9条（保証の否認）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1．乙は、本業務に関する助言、提案又は情報提供について、一定の成果、売上向上、資金調達成功その他の結果を保証するものではない。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2．甲は、乙から提供される助言等を自己の責任と判断において利用するものとする。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n7n6dyssckh"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1．甲又は乙は、本契約に違反し、相手方に損害を与えた場合、その直接かつ通常の損害を賠償する責任を負う。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2．乙の損害賠償責任は、故意又は重過失がある場合を除き、直近6か月間に甲が乙へ支払った顧問料総額を上限とする。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3vo9vy75ewjx"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1．甲及び乙は、自己又は自己の役員若しくは実質的支配者が、暴力団、暴力団員、暴力団関係企業その他反社会的勢力に該当しないことを表明し、保証する。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2．甲又は乙は、相手方が前項に違反した場合、何らの催告を要せず直ちに本契約を解除できる。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yfis84rhtug"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1．甲又は乙は、相手方に次の各号のいずれかの事由が生じた場合、何らの催告を要せず直ちに本契約を解除できる。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br w:type="textWrapping"/>
        <w:t xml:space="preserve">（2）支払停止又は支払不能となった場合</w:t>
        <w:br w:type="textWrapping"/>
        <w:t xml:space="preserve">（3）破産、民事再生、会社更生又は特別清算の申立てがあった場合</w:t>
        <w:br w:type="textWrapping"/>
        <w:t xml:space="preserve">（4）信用状態が著しく悪化した場合</w:t>
        <w:br w:type="textWrapping"/>
        <w:t xml:space="preserve">（5）反社会的勢力との関係が判明した場合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2．前項による解除により損害が生じても、解除した当事者は責任を負わない。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vdo6qsa4lj2m" w:id="13"/>
      <w:bookmarkEnd w:id="13"/>
      <w:r w:rsidDel="00000000" w:rsidR="00000000" w:rsidRPr="00000000">
        <w:rPr>
          <w:rFonts w:ascii="Arial Unicode MS" w:cs="Arial Unicode MS" w:eastAsia="Arial Unicode MS" w:hAnsi="Arial Unicode MS"/>
          <w:b w:val="1"/>
          <w:bCs w:val="1"/>
          <w:rtl w:val="0"/>
        </w:rPr>
        <w:t xml:space="preserve">第13条（中途解約）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甲又は乙は、相手方に対し1か月前までに書面又は電子メールにより通知することで、本契約を中途解約できる。</w:t>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dj1yppg2ne55"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本契約に定めのない事項又は本契約の解釈について疑義が生じた場合、甲乙誠意をもって協議し解決するものとする。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3k0265aepxuh"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本契約は日本法に準拠し、本契約に関して生じる一切の紛争については、●●地方裁判所を第一審の専属的合意管轄裁判所とする。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k3uswxyusr3" w:id="16"/>
      <w:bookmarkEnd w:id="16"/>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color w:val="000000"/>
          <w:sz w:val="22"/>
          <w:szCs w:val="22"/>
        </w:rPr>
      </w:pPr>
      <w:bookmarkStart w:colFirst="0" w:colLast="0" w:name="_ufxtqsrsdrit" w:id="17"/>
      <w:bookmarkEnd w:id="17"/>
      <w:r w:rsidDel="00000000" w:rsidR="00000000" w:rsidRPr="00000000">
        <w:rPr>
          <w:rFonts w:ascii="Arial Unicode MS" w:cs="Arial Unicode MS" w:eastAsia="Arial Unicode MS" w:hAnsi="Arial Unicode MS"/>
          <w:color w:val="000000"/>
          <w:sz w:val="22"/>
          <w:szCs w:val="22"/>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印</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氏名又は会社名：●●</w:t>
        <w:br w:type="textWrapping"/>
        <w:t xml:space="preserve">住所：●●</w:t>
        <w:br w:type="textWrapping"/>
        <w:t xml:space="preserve">代表者名：●●　　　　　　　　　　　印</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