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情報セキュリティ管理規程</w:t>
      </w:r>
    </w:p>
    <w:p w:rsidR="00000000" w:rsidDel="00000000" w:rsidP="00000000" w:rsidRDefault="00000000" w:rsidRPr="00000000" w14:paraId="00000002">
      <w:pPr>
        <w:spacing w:after="240" w:before="240" w:lineRule="auto"/>
        <w:rPr>
          <w:b w:val="1"/>
          <w:bCs w:val="1"/>
          <w:sz w:val="32"/>
          <w:szCs w:val="32"/>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32"/>
          <w:szCs w:val="32"/>
          <w:rtl w:val="0"/>
        </w:rPr>
        <w:t xml:space="preserve">第1章　総則</w:t>
      </w: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程は、会社が保有し、管理し、又は利用する情報資産について、適切な安全管理措置を講じることにより、情報漏えい、不正アクセス、改ざん、滅失、毀損その他の情報セキュリティ事故を防止し、事業継続及び社会的信用の維持を図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本規程は、会社の役員、従業員、契約社員、派遣社員、アルバイト、業務委託先その他会社の情報資産を利用するすべての者に適用する。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本規程において使用する用語の定義は、次のとおりとする。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1．情報資産</w:t>
        <w:br w:type="textWrapping"/>
        <w:t xml:space="preserve">会社が保有又は管理する情報、データ、文書、システム、ネットワーク、記録媒体及びこれらを処理する設備をいう。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2．情報セキュリティ</w:t>
        <w:br w:type="textWrapping"/>
        <w:t xml:space="preserve">情報資産の機密性、完全性及び可用性を維持することをいう。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3．機密性</w:t>
        <w:br w:type="textWrapping"/>
        <w:t xml:space="preserve">許可された者のみが情報へアクセスできる状態をいう。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4．完全性</w:t>
        <w:br w:type="textWrapping"/>
        <w:t xml:space="preserve">情報が正確かつ完全な状態で保持されることをいう。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5．可用性</w:t>
        <w:br w:type="textWrapping"/>
        <w:t xml:space="preserve">必要なときに情報資産を利用できる状態をいう。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6．情報セキュリティ事故</w:t>
        <w:br w:type="textWrapping"/>
        <w:t xml:space="preserve">情報漏えい、不正アクセス、ウイルス感染、紛失、盗難、改ざん、システム障害その他情報資産の安全性を損なう事象をいう。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第4条（基本方針）</w:t>
        <w:br w:type="textWrapping"/>
      </w:r>
      <w:r w:rsidDel="00000000" w:rsidR="00000000" w:rsidRPr="00000000">
        <w:rPr>
          <w:rFonts w:ascii="Arial Unicode MS" w:cs="Arial Unicode MS" w:eastAsia="Arial Unicode MS" w:hAnsi="Arial Unicode MS"/>
          <w:sz w:val="20"/>
          <w:szCs w:val="20"/>
          <w:rtl w:val="0"/>
        </w:rPr>
        <w:t xml:space="preserve">会社は、情報資産を重要な経営資源として位置付け、法令、ガイドライン及び契約上の義務を遵守し、継続的に情報セキュリティ管理体制を整備及び改善するものとする。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第2章　管理体制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第5条（情報セキュリティ管理責任者）</w:t>
      </w:r>
      <w:r w:rsidDel="00000000" w:rsidR="00000000" w:rsidRPr="00000000">
        <w:rPr>
          <w:rFonts w:ascii="Arial Unicode MS" w:cs="Arial Unicode MS" w:eastAsia="Arial Unicode MS" w:hAnsi="Arial Unicode MS"/>
          <w:sz w:val="20"/>
          <w:szCs w:val="20"/>
          <w:rtl w:val="0"/>
        </w:rPr>
        <w:br w:type="textWrapping"/>
        <w:t xml:space="preserve">会社は、情報セキュリティ管理責任者を任命し、情報セキュリティ対策全般を統括させる。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第6条（管理責任者の職務）</w:t>
        <w:br w:type="textWrapping"/>
      </w:r>
      <w:r w:rsidDel="00000000" w:rsidR="00000000" w:rsidRPr="00000000">
        <w:rPr>
          <w:rFonts w:ascii="Arial Unicode MS" w:cs="Arial Unicode MS" w:eastAsia="Arial Unicode MS" w:hAnsi="Arial Unicode MS"/>
          <w:sz w:val="20"/>
          <w:szCs w:val="20"/>
          <w:rtl w:val="0"/>
        </w:rPr>
        <w:t xml:space="preserve">情報セキュリティ管理責任者は、次の業務を行う。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1．情報セキュリティ方針及び関連規程の策定・運用</w:t>
        <w:br w:type="textWrapping"/>
        <w:t xml:space="preserve">2．情報資産管理体制の整備</w:t>
        <w:br w:type="textWrapping"/>
        <w:t xml:space="preserve">3．情報セキュリティ教育の実施</w:t>
        <w:br w:type="textWrapping"/>
        <w:t xml:space="preserve">4．情報セキュリティ事故への対応</w:t>
        <w:br w:type="textWrapping"/>
        <w:t xml:space="preserve">5．監査及び改善措置の実施</w:t>
        <w:br w:type="textWrapping"/>
        <w:t xml:space="preserve">6．その他情報セキュリティ管理に必要な事項</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第7条（利用者の義務）</w:t>
        <w:br w:type="textWrapping"/>
      </w:r>
      <w:r w:rsidDel="00000000" w:rsidR="00000000" w:rsidRPr="00000000">
        <w:rPr>
          <w:rFonts w:ascii="Arial Unicode MS" w:cs="Arial Unicode MS" w:eastAsia="Arial Unicode MS" w:hAnsi="Arial Unicode MS"/>
          <w:sz w:val="20"/>
          <w:szCs w:val="20"/>
          <w:rtl w:val="0"/>
        </w:rPr>
        <w:t xml:space="preserve">情報資産を利用する者は、本規程及び会社の指示に従い、適切に情報資産を取り扱わなければならない。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第3章　情報資産管理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第8条（情報資産の分類）</w:t>
        <w:br w:type="textWrapping"/>
      </w:r>
      <w:r w:rsidDel="00000000" w:rsidR="00000000" w:rsidRPr="00000000">
        <w:rPr>
          <w:rFonts w:ascii="Arial Unicode MS" w:cs="Arial Unicode MS" w:eastAsia="Arial Unicode MS" w:hAnsi="Arial Unicode MS"/>
          <w:sz w:val="20"/>
          <w:szCs w:val="20"/>
          <w:rtl w:val="0"/>
        </w:rPr>
        <w:t xml:space="preserve">会社は、情報資産の重要性に応じて分類を行い、適切な管理措置を講じる。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第9条（アクセス管理）</w:t>
        <w:br w:type="textWrapping"/>
      </w:r>
      <w:r w:rsidDel="00000000" w:rsidR="00000000" w:rsidRPr="00000000">
        <w:rPr>
          <w:rFonts w:ascii="Arial Unicode MS" w:cs="Arial Unicode MS" w:eastAsia="Arial Unicode MS" w:hAnsi="Arial Unicode MS"/>
          <w:sz w:val="20"/>
          <w:szCs w:val="20"/>
          <w:rtl w:val="0"/>
        </w:rPr>
        <w:t xml:space="preserve">1．会社は、業務上必要な者に限り、情報資産へのアクセス権限を付与する。</w:t>
        <w:br w:type="textWrapping"/>
        <w:t xml:space="preserve">2．アクセス権限は、必要最小限の範囲に限定する。</w:t>
        <w:br w:type="textWrapping"/>
        <w:t xml:space="preserve">3．退職、異動その他権限変更が必要となった場合は、速やかに権限を変更又は削除する。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第10条（ID・パスワード管理）</w:t>
        <w:br w:type="textWrapping"/>
      </w:r>
      <w:r w:rsidDel="00000000" w:rsidR="00000000" w:rsidRPr="00000000">
        <w:rPr>
          <w:rFonts w:ascii="Arial Unicode MS" w:cs="Arial Unicode MS" w:eastAsia="Arial Unicode MS" w:hAnsi="Arial Unicode MS"/>
          <w:sz w:val="20"/>
          <w:szCs w:val="20"/>
          <w:rtl w:val="0"/>
        </w:rPr>
        <w:t xml:space="preserve">1．利用者は、ID及びパスワードを適切に管理し、第三者へ開示又は貸与してはならない。</w:t>
        <w:br w:type="textWrapping"/>
        <w:t xml:space="preserve">2．容易に推測可能なパスワードの使用を禁止する。</w:t>
        <w:br w:type="textWrapping"/>
        <w:t xml:space="preserve">3．会社は、必要に応じて多要素認証等の安全管理措置を講じることができる。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第11条（機器及び媒体の管理）</w:t>
        <w:br w:type="textWrapping"/>
      </w:r>
      <w:r w:rsidDel="00000000" w:rsidR="00000000" w:rsidRPr="00000000">
        <w:rPr>
          <w:rFonts w:ascii="Arial Unicode MS" w:cs="Arial Unicode MS" w:eastAsia="Arial Unicode MS" w:hAnsi="Arial Unicode MS"/>
          <w:sz w:val="20"/>
          <w:szCs w:val="20"/>
          <w:rtl w:val="0"/>
        </w:rPr>
        <w:t xml:space="preserve">1．会社支給のパソコン、スマートフォン、記録媒体等は、適切に管理しなければならない。</w:t>
        <w:br w:type="textWrapping"/>
        <w:t xml:space="preserve">2．許可なく私物端末を業務利用してはならない。</w:t>
        <w:br w:type="textWrapping"/>
        <w:t xml:space="preserve">3．機器の紛失又は盗難が発生した場合は、直ちに会社へ報告しなければならない。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第12条（持出し管理）</w:t>
        <w:br w:type="textWrapping"/>
      </w:r>
      <w:r w:rsidDel="00000000" w:rsidR="00000000" w:rsidRPr="00000000">
        <w:rPr>
          <w:rFonts w:ascii="Arial Unicode MS" w:cs="Arial Unicode MS" w:eastAsia="Arial Unicode MS" w:hAnsi="Arial Unicode MS"/>
          <w:sz w:val="20"/>
          <w:szCs w:val="20"/>
          <w:rtl w:val="0"/>
        </w:rPr>
        <w:t xml:space="preserve">機密情報を社外へ持ち出す場合は、会社の承認を得た上で、暗号化その他必要な安全管理措置を講じなければならない。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第13条（電子メール及びインターネット利用）</w:t>
        <w:br w:type="textWrapping"/>
      </w:r>
      <w:r w:rsidDel="00000000" w:rsidR="00000000" w:rsidRPr="00000000">
        <w:rPr>
          <w:rFonts w:ascii="Arial Unicode MS" w:cs="Arial Unicode MS" w:eastAsia="Arial Unicode MS" w:hAnsi="Arial Unicode MS"/>
          <w:sz w:val="20"/>
          <w:szCs w:val="20"/>
          <w:rtl w:val="0"/>
        </w:rPr>
        <w:t xml:space="preserve">1．業務に関係のない不適切なサイトへのアクセスを禁止する。</w:t>
        <w:br w:type="textWrapping"/>
        <w:t xml:space="preserve">2．不審な電子メール又は添付ファイルを開封してはならない。</w:t>
        <w:br w:type="textWrapping"/>
        <w:t xml:space="preserve">3．会社は、必要に応じて通信記録を確認できるものとする。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第14条（クラウドサービス利用）</w:t>
        <w:br w:type="textWrapping"/>
      </w:r>
      <w:r w:rsidDel="00000000" w:rsidR="00000000" w:rsidRPr="00000000">
        <w:rPr>
          <w:rFonts w:ascii="Arial Unicode MS" w:cs="Arial Unicode MS" w:eastAsia="Arial Unicode MS" w:hAnsi="Arial Unicode MS"/>
          <w:sz w:val="20"/>
          <w:szCs w:val="20"/>
          <w:rtl w:val="0"/>
        </w:rPr>
        <w:t xml:space="preserve">会社の承認を受けていないクラウドサービスへ業務データを保存してはならない。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第15条（ソフトウェア管理）</w:t>
        <w:br w:type="textWrapping"/>
      </w:r>
      <w:r w:rsidDel="00000000" w:rsidR="00000000" w:rsidRPr="00000000">
        <w:rPr>
          <w:rFonts w:ascii="Arial Unicode MS" w:cs="Arial Unicode MS" w:eastAsia="Arial Unicode MS" w:hAnsi="Arial Unicode MS"/>
          <w:sz w:val="20"/>
          <w:szCs w:val="20"/>
          <w:rtl w:val="0"/>
        </w:rPr>
        <w:t xml:space="preserve">1．許可されていないソフトウェアをインストールしてはならない。</w:t>
        <w:br w:type="textWrapping"/>
        <w:t xml:space="preserve">2．会社は、必要に応じてアップデート及びセキュリティパッチを適用する。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第4章　個人情報及び機密情報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第16条（個人情報の管理）</w:t>
        <w:br w:type="textWrapping"/>
      </w:r>
      <w:r w:rsidDel="00000000" w:rsidR="00000000" w:rsidRPr="00000000">
        <w:rPr>
          <w:rFonts w:ascii="Arial Unicode MS" w:cs="Arial Unicode MS" w:eastAsia="Arial Unicode MS" w:hAnsi="Arial Unicode MS"/>
          <w:sz w:val="20"/>
          <w:szCs w:val="20"/>
          <w:rtl w:val="0"/>
        </w:rPr>
        <w:t xml:space="preserve">個人情報については、個人情報保護法その他関連法令に従い、適切に管理しなければならない。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第17条（機密情報の管理）</w:t>
        <w:br w:type="textWrapping"/>
      </w:r>
      <w:r w:rsidDel="00000000" w:rsidR="00000000" w:rsidRPr="00000000">
        <w:rPr>
          <w:rFonts w:ascii="Arial Unicode MS" w:cs="Arial Unicode MS" w:eastAsia="Arial Unicode MS" w:hAnsi="Arial Unicode MS"/>
          <w:sz w:val="20"/>
          <w:szCs w:val="20"/>
          <w:rtl w:val="0"/>
        </w:rPr>
        <w:t xml:space="preserve">1．機密情報は、業務上必要な範囲でのみ利用する。</w:t>
        <w:br w:type="textWrapping"/>
        <w:t xml:space="preserve">2．機密情報を第三者へ開示する場合は、会社の承認を得なければならない。</w:t>
        <w:br w:type="textWrapping"/>
        <w:t xml:space="preserve">3．不要となった機密情報は、適切な方法により廃棄又は削除する。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第18条（秘密保持義務）</w:t>
        <w:br w:type="textWrapping"/>
      </w:r>
      <w:r w:rsidDel="00000000" w:rsidR="00000000" w:rsidRPr="00000000">
        <w:rPr>
          <w:rFonts w:ascii="Arial Unicode MS" w:cs="Arial Unicode MS" w:eastAsia="Arial Unicode MS" w:hAnsi="Arial Unicode MS"/>
          <w:sz w:val="20"/>
          <w:szCs w:val="20"/>
          <w:rtl w:val="0"/>
        </w:rPr>
        <w:t xml:space="preserve">利用者は、在職中及び退職後においても、業務上知り得た秘密情報を漏えいしてはならない。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第5章　事故対応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第19条（事故発生時の報告）</w:t>
        <w:br w:type="textWrapping"/>
      </w:r>
      <w:r w:rsidDel="00000000" w:rsidR="00000000" w:rsidRPr="00000000">
        <w:rPr>
          <w:rFonts w:ascii="Arial Unicode MS" w:cs="Arial Unicode MS" w:eastAsia="Arial Unicode MS" w:hAnsi="Arial Unicode MS"/>
          <w:sz w:val="20"/>
          <w:szCs w:val="20"/>
          <w:rtl w:val="0"/>
        </w:rPr>
        <w:t xml:space="preserve">情報セキュリティ事故又はそのおそれを認識した者は、直ちに上長及び情報セキュリティ管理責任者へ報告しなければならない。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第20条（事故対応）</w:t>
        <w:br w:type="textWrapping"/>
      </w:r>
      <w:r w:rsidDel="00000000" w:rsidR="00000000" w:rsidRPr="00000000">
        <w:rPr>
          <w:rFonts w:ascii="Arial Unicode MS" w:cs="Arial Unicode MS" w:eastAsia="Arial Unicode MS" w:hAnsi="Arial Unicode MS"/>
          <w:sz w:val="20"/>
          <w:szCs w:val="20"/>
          <w:rtl w:val="0"/>
        </w:rPr>
        <w:t xml:space="preserve">会社は、情報セキュリティ事故が発生した場合、被害拡大防止、原因調査、復旧、再発防止その他必要な措置を講じる。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第21条（外部機関への対応）</w:t>
        <w:br w:type="textWrapping"/>
      </w:r>
      <w:r w:rsidDel="00000000" w:rsidR="00000000" w:rsidRPr="00000000">
        <w:rPr>
          <w:rFonts w:ascii="Arial Unicode MS" w:cs="Arial Unicode MS" w:eastAsia="Arial Unicode MS" w:hAnsi="Arial Unicode MS"/>
          <w:sz w:val="20"/>
          <w:szCs w:val="20"/>
          <w:rtl w:val="0"/>
        </w:rPr>
        <w:t xml:space="preserve">会社は、必要に応じて監督官庁、取引先、顧客その他関係者への報告及び説明を行う。</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第6章　教育・監査</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第22条（教育及び研修）</w:t>
        <w:br w:type="textWrapping"/>
      </w:r>
      <w:r w:rsidDel="00000000" w:rsidR="00000000" w:rsidRPr="00000000">
        <w:rPr>
          <w:rFonts w:ascii="Arial Unicode MS" w:cs="Arial Unicode MS" w:eastAsia="Arial Unicode MS" w:hAnsi="Arial Unicode MS"/>
          <w:sz w:val="20"/>
          <w:szCs w:val="20"/>
          <w:rtl w:val="0"/>
        </w:rPr>
        <w:t xml:space="preserve">会社は、役員及び従業員等に対し、情報セキュリティに関する教育及び研修を定期的に実施する。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第23条（監査）</w:t>
        <w:br w:type="textWrapping"/>
      </w:r>
      <w:r w:rsidDel="00000000" w:rsidR="00000000" w:rsidRPr="00000000">
        <w:rPr>
          <w:rFonts w:ascii="Arial Unicode MS" w:cs="Arial Unicode MS" w:eastAsia="Arial Unicode MS" w:hAnsi="Arial Unicode MS"/>
          <w:sz w:val="20"/>
          <w:szCs w:val="20"/>
          <w:rtl w:val="0"/>
        </w:rPr>
        <w:t xml:space="preserve">会社は、情報セキュリティ対策の遵守状況について、必要に応じて監査を実施することができる。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第24条（改善措置）</w:t>
        <w:br w:type="textWrapping"/>
      </w:r>
      <w:r w:rsidDel="00000000" w:rsidR="00000000" w:rsidRPr="00000000">
        <w:rPr>
          <w:rFonts w:ascii="Arial Unicode MS" w:cs="Arial Unicode MS" w:eastAsia="Arial Unicode MS" w:hAnsi="Arial Unicode MS"/>
          <w:sz w:val="20"/>
          <w:szCs w:val="20"/>
          <w:rtl w:val="0"/>
        </w:rPr>
        <w:t xml:space="preserve">監査その他により問題点が判明した場合、会社は速やかに改善措置を講じる。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第7章　懲戒等</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第25条（違反時の措置）</w:t>
        <w:br w:type="textWrapping"/>
      </w:r>
      <w:r w:rsidDel="00000000" w:rsidR="00000000" w:rsidRPr="00000000">
        <w:rPr>
          <w:rFonts w:ascii="Arial Unicode MS" w:cs="Arial Unicode MS" w:eastAsia="Arial Unicode MS" w:hAnsi="Arial Unicode MS"/>
          <w:sz w:val="20"/>
          <w:szCs w:val="20"/>
          <w:rtl w:val="0"/>
        </w:rPr>
        <w:t xml:space="preserve">本規程に違反した者に対しては、就業規則その他社内規程に基づき、懲戒その他必要な措置を講じることがある。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第26条（損害賠償）</w:t>
        <w:br w:type="textWrapping"/>
      </w:r>
      <w:r w:rsidDel="00000000" w:rsidR="00000000" w:rsidRPr="00000000">
        <w:rPr>
          <w:rFonts w:ascii="Arial Unicode MS" w:cs="Arial Unicode MS" w:eastAsia="Arial Unicode MS" w:hAnsi="Arial Unicode MS"/>
          <w:sz w:val="20"/>
          <w:szCs w:val="20"/>
          <w:rtl w:val="0"/>
        </w:rPr>
        <w:t xml:space="preserve">故意又は重大な過失により会社に損害を与えた者は、会社に対し損害を賠償しなければならない。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32"/>
          <w:szCs w:val="32"/>
          <w:rtl w:val="0"/>
        </w:rPr>
        <w:t xml:space="preserve">第8章　附則</w:t>
      </w: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第27条（改定）</w:t>
        <w:br w:type="textWrapping"/>
      </w:r>
      <w:r w:rsidDel="00000000" w:rsidR="00000000" w:rsidRPr="00000000">
        <w:rPr>
          <w:rFonts w:ascii="Arial Unicode MS" w:cs="Arial Unicode MS" w:eastAsia="Arial Unicode MS" w:hAnsi="Arial Unicode MS"/>
          <w:sz w:val="20"/>
          <w:szCs w:val="20"/>
          <w:rtl w:val="0"/>
        </w:rPr>
        <w:t xml:space="preserve">会社は、法令改正、社会情勢又は情報セキュリティ環境の変化等に応じ、本規程を改定することができる。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第28条（施行日）</w:t>
        <w:br w:type="textWrapping"/>
      </w:r>
      <w:r w:rsidDel="00000000" w:rsidR="00000000" w:rsidRPr="00000000">
        <w:rPr>
          <w:rFonts w:ascii="Arial Unicode MS" w:cs="Arial Unicode MS" w:eastAsia="Arial Unicode MS" w:hAnsi="Arial Unicode MS"/>
          <w:sz w:val="20"/>
          <w:szCs w:val="20"/>
          <w:rtl w:val="0"/>
        </w:rPr>
        <w:t xml:space="preserve">本規程は、●年●月●日より施行する。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本規程は、必要に応じて細則、運用マニュアルその他関連規程を定めて運用するものとする。</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