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賄賂防止（ABC）遵守覚書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国内外における贈収賄行為及び不正利益供与行為の防止に関し、法令遵守及び公正な事業運営を確保するため、以下のとおり賄賂防止（ABC：Anti-Bribery and Corruption）遵守覚書（以下「本覚書」という。）を締結する。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なお、本覚書は、甲乙間で締結済み又は将来締結される契約、取引、業務委託、協力関係その他一切の商取引に関連して適用されるものとする。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本覚書は、甲乙が事業活動を行うにあたり、国内外の賄賂防止関連法令及び企業倫理を遵守し、腐敗行為、利益供与、不当な接待その他不正行為を防止することを目的とする。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第2条（適用法令の遵守）</w:t>
        <w:br w:type="textWrapping"/>
      </w:r>
      <w:r w:rsidDel="00000000" w:rsidR="00000000" w:rsidRPr="00000000">
        <w:rPr>
          <w:rFonts w:ascii="Arial Unicode MS" w:cs="Arial Unicode MS" w:eastAsia="Arial Unicode MS" w:hAnsi="Arial Unicode MS"/>
          <w:sz w:val="20"/>
          <w:szCs w:val="20"/>
          <w:rtl w:val="0"/>
        </w:rPr>
        <w:t xml:space="preserve">1　甲及び乙は、日本国の不正競争防止法、刑法その他関係法令を遵守するものとする。</w:t>
        <w:br w:type="textWrapping"/>
        <w:t xml:space="preserve">2　甲及び乙は、外国公務員贈賄防止法制、米国海外腐敗行為防止法（FCPA）、英国贈収賄防止法（UK Bribery Act）その他適用される各国の賄賂防止関連法令を遵守するものとする。</w:t>
        <w:br w:type="textWrapping"/>
        <w:t xml:space="preserve">3　甲及び乙は、自社の役員、従業員、代理人、再委託先その他自己の管理下にある者に対し、本覚書の内容を周知し、遵守させるものとする。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第3条（禁止行為）</w:t>
        <w:br w:type="textWrapping"/>
      </w:r>
      <w:r w:rsidDel="00000000" w:rsidR="00000000" w:rsidRPr="00000000">
        <w:rPr>
          <w:rFonts w:ascii="Arial Unicode MS" w:cs="Arial Unicode MS" w:eastAsia="Arial Unicode MS" w:hAnsi="Arial Unicode MS"/>
          <w:sz w:val="20"/>
          <w:szCs w:val="20"/>
          <w:rtl w:val="0"/>
        </w:rPr>
        <w:t xml:space="preserve">甲及び乙は、自己又は第三者を通じて、次の各号に定める行為を行ってはならない。</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公務員又はこれに準ずる者に対する不正な利益供与</w:t>
        <w:br w:type="textWrapping"/>
        <w:t xml:space="preserve">②　民間企業役職員に対する不正な利益供与</w:t>
        <w:br w:type="textWrapping"/>
        <w:t xml:space="preserve">③　契約締結、入札、許認可取得等を目的とした金銭、贈答品、接待、便宜供与その他の利益提供</w:t>
        <w:br w:type="textWrapping"/>
        <w:t xml:space="preserve">④　キックバック、リベートその他不透明な金銭授受</w:t>
        <w:br w:type="textWrapping"/>
        <w:t xml:space="preserve">⑤　政治献金、寄付、スポンサー支援等を利用した不正利益供与</w:t>
        <w:br w:type="textWrapping"/>
        <w:t xml:space="preserve">⑥　帳簿、記録、請求書等への虚偽記載又は不適切な会計処理</w:t>
        <w:br w:type="textWrapping"/>
        <w:t xml:space="preserve">⑦　その他法令又は社会通念に照らして不適切と認められる腐敗行為</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第4条（接待・贈答等の制限）</w:t>
        <w:br w:type="textWrapping"/>
      </w:r>
      <w:r w:rsidDel="00000000" w:rsidR="00000000" w:rsidRPr="00000000">
        <w:rPr>
          <w:rFonts w:ascii="Arial Unicode MS" w:cs="Arial Unicode MS" w:eastAsia="Arial Unicode MS" w:hAnsi="Arial Unicode MS"/>
          <w:sz w:val="20"/>
          <w:szCs w:val="20"/>
          <w:rtl w:val="0"/>
        </w:rPr>
        <w:t xml:space="preserve">1　甲及び乙は、通常の商慣習の範囲を超える接待、贈答、旅費負担その他経済的利益の提供を行わないものとする。</w:t>
        <w:br w:type="textWrapping"/>
        <w:t xml:space="preserve">2　甲及び乙は、接待又は贈答を行う場合には、適用法令及び自社規程に従い、適切な承認及び記録管理を行うものとする。</w:t>
        <w:br w:type="textWrapping"/>
        <w:t xml:space="preserve">3　甲及び乙は、相手方から要請があった場合、接待・贈答等に関する社内規程又は管理状況について合理的範囲で説明するものとする。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第5条（記録及び管理）</w:t>
        <w:br w:type="textWrapping"/>
      </w:r>
      <w:r w:rsidDel="00000000" w:rsidR="00000000" w:rsidRPr="00000000">
        <w:rPr>
          <w:rFonts w:ascii="Arial Unicode MS" w:cs="Arial Unicode MS" w:eastAsia="Arial Unicode MS" w:hAnsi="Arial Unicode MS"/>
          <w:sz w:val="20"/>
          <w:szCs w:val="20"/>
          <w:rtl w:val="0"/>
        </w:rPr>
        <w:t xml:space="preserve">1　甲及び乙は、取引に関連する会計記録、領収書、契約書その他関連資料を正確かつ適切に作成・保管するものとする。</w:t>
        <w:br w:type="textWrapping"/>
        <w:t xml:space="preserve">2　甲及び乙は、架空請求、裏金、簿外資金その他不適切な会計処理を行ってはならない。</w:t>
        <w:br w:type="textWrapping"/>
        <w:t xml:space="preserve">3　甲及び乙は、本覚書に関連する法令違反又はその疑いを認識した場合、速やかに相手方へ通知するものとする。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第6条（調査協力）</w:t>
        <w:br w:type="textWrapping"/>
      </w:r>
      <w:r w:rsidDel="00000000" w:rsidR="00000000" w:rsidRPr="00000000">
        <w:rPr>
          <w:rFonts w:ascii="Arial Unicode MS" w:cs="Arial Unicode MS" w:eastAsia="Arial Unicode MS" w:hAnsi="Arial Unicode MS"/>
          <w:sz w:val="20"/>
          <w:szCs w:val="20"/>
          <w:rtl w:val="0"/>
        </w:rPr>
        <w:t xml:space="preserve">1　甲又は乙は、相手方において本覚書違反又はその疑いがあると合理的に判断した場合、必要な範囲で事実確認を求めることができる。</w:t>
        <w:br w:type="textWrapping"/>
        <w:t xml:space="preserve">2　前項の場合、相手方は、合理的範囲で調査に協力し、必要資料の提出、説明その他必要な対応を行うものとする。</w:t>
        <w:br w:type="textWrapping"/>
        <w:t xml:space="preserve">3　調査により重大な違反行為が確認された場合、違反当事者は速やかに是正措置を講じなければならない。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第7条（再委託先等の管理）</w:t>
        <w:br w:type="textWrapping"/>
      </w:r>
      <w:r w:rsidDel="00000000" w:rsidR="00000000" w:rsidRPr="00000000">
        <w:rPr>
          <w:rFonts w:ascii="Arial Unicode MS" w:cs="Arial Unicode MS" w:eastAsia="Arial Unicode MS" w:hAnsi="Arial Unicode MS"/>
          <w:sz w:val="20"/>
          <w:szCs w:val="20"/>
          <w:rtl w:val="0"/>
        </w:rPr>
        <w:t xml:space="preserve">1　甲及び乙は、本件取引に関連して第三者へ業務を委託する場合、当該第三者に対して本覚書と同等以上の賄賂防止義務を課すものとする。</w:t>
        <w:br w:type="textWrapping"/>
        <w:t xml:space="preserve">2　甲及び乙は、再委託先その他第三者による本覚書違反行為について、自らの行為と同様の責任を負うものとする。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第8条（契約解除）</w:t>
        <w:br w:type="textWrapping"/>
      </w:r>
      <w:r w:rsidDel="00000000" w:rsidR="00000000" w:rsidRPr="00000000">
        <w:rPr>
          <w:rFonts w:ascii="Arial Unicode MS" w:cs="Arial Unicode MS" w:eastAsia="Arial Unicode MS" w:hAnsi="Arial Unicode MS"/>
          <w:sz w:val="20"/>
          <w:szCs w:val="20"/>
          <w:rtl w:val="0"/>
        </w:rPr>
        <w:t xml:space="preserve">1　甲又は乙が本覚書に違反した場合、相手方は何らの催告を要することなく、関連契約の全部又は一部を解除することができる。</w:t>
        <w:br w:type="textWrapping"/>
        <w:t xml:space="preserve">2　前項の場合、解除権を行使した当事者は、解除により相手方に生じた損害について責任を負わない。</w:t>
        <w:br w:type="textWrapping"/>
        <w:t xml:space="preserve">3　本覚書違反により相手方に損害が発生した場合、違反当事者はその損害を賠償しなければならない。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第9条（通報及び内部統制）</w:t>
        <w:br w:type="textWrapping"/>
      </w:r>
      <w:r w:rsidDel="00000000" w:rsidR="00000000" w:rsidRPr="00000000">
        <w:rPr>
          <w:rFonts w:ascii="Arial Unicode MS" w:cs="Arial Unicode MS" w:eastAsia="Arial Unicode MS" w:hAnsi="Arial Unicode MS"/>
          <w:sz w:val="20"/>
          <w:szCs w:val="20"/>
          <w:rtl w:val="0"/>
        </w:rPr>
        <w:t xml:space="preserve">1　甲及び乙は、賄賂防止に関する内部通報制度その他不正防止体制の整備に努めるものとする。</w:t>
        <w:br w:type="textWrapping"/>
        <w:t xml:space="preserve">2　甲及び乙は、役員及び従業員に対し、賄賂防止に関する教育及び研修を実施するよう努めるものとする。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第10条（有効期間）</w:t>
        <w:br w:type="textWrapping"/>
      </w:r>
      <w:r w:rsidDel="00000000" w:rsidR="00000000" w:rsidRPr="00000000">
        <w:rPr>
          <w:rFonts w:ascii="Arial Unicode MS" w:cs="Arial Unicode MS" w:eastAsia="Arial Unicode MS" w:hAnsi="Arial Unicode MS"/>
          <w:sz w:val="20"/>
          <w:szCs w:val="20"/>
          <w:rtl w:val="0"/>
        </w:rPr>
        <w:t xml:space="preserve">1　本覚書の有効期間は、本覚書締結日から●年間とする。</w:t>
        <w:br w:type="textWrapping"/>
        <w:t xml:space="preserve">2　期間満了の1か月前までに甲乙いずれからも書面による終了通知がない場合、本覚書はさらに1年間更新されるものとし、以後も同様とする。</w:t>
        <w:br w:type="textWrapping"/>
        <w:t xml:space="preserve">3　本覚書終了後も、第5条、第6条、第8条及び第11条の規定は有効に存続するものとする。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本覚書に定めのない事項又は本覚書の解釈に疑義が生じた場合、甲乙は誠意をもって協議し、解決するものとする。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第12条（管轄裁判所）</w:t>
        <w:br w:type="textWrapping"/>
      </w:r>
      <w:r w:rsidDel="00000000" w:rsidR="00000000" w:rsidRPr="00000000">
        <w:rPr>
          <w:rFonts w:ascii="Arial Unicode MS" w:cs="Arial Unicode MS" w:eastAsia="Arial Unicode MS" w:hAnsi="Arial Unicode MS"/>
          <w:sz w:val="20"/>
          <w:szCs w:val="20"/>
          <w:rtl w:val="0"/>
        </w:rPr>
        <w:t xml:space="preserve">本覚書に関して紛争が生じた場合、●●地方裁判所を第一審の専属的合意管轄裁判所とする。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本覚書締結の証として、本書2通を作成し、甲乙記名押印のうえ、各1通を保有する。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●●株式会社</w:t>
        <w:br w:type="textWrapping"/>
        <w:t xml:space="preserve">住所：</w:t>
        <w:br w:type="textWrapping"/>
        <w:t xml:space="preserve">代表者名：　　　　　　　　　　</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●●株式会社</w:t>
        <w:br w:type="textWrapping"/>
        <w:t xml:space="preserve">住所：</w:t>
        <w:br w:type="textWrapping"/>
        <w:t xml:space="preserve">代表者名：</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