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vfnuwup7xdxx" w:id="0"/>
      <w:bookmarkEnd w:id="0"/>
      <w:r w:rsidDel="00000000" w:rsidR="00000000" w:rsidRPr="00000000">
        <w:rPr>
          <w:rFonts w:ascii="Arial Unicode MS" w:cs="Arial Unicode MS" w:eastAsia="Arial Unicode MS" w:hAnsi="Arial Unicode MS"/>
          <w:b w:val="1"/>
          <w:bCs w:val="1"/>
          <w:sz w:val="42"/>
          <w:szCs w:val="42"/>
          <w:rtl w:val="0"/>
        </w:rPr>
        <w:t xml:space="preserve">コンプライアンス・ガバナンス研修委託契約書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委託するコンプライアンス及びガバナンスに関する研修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q0lyzyxpdj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役員、従業員その他関係者に対し、法令遵守意識及び企業統治意識の向上を目的としたコンプライアンス・ガバナンス研修を乙が実施するにあたり、その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ehvs6tw5wor"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甲は、次の各号に定める業務（以下「本業務」という。）を乙に委託し、乙はこれを受託する。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（1）コンプライアンス研修の企画及び実施</w:t>
        <w:br w:type="textWrapping"/>
        <w:t xml:space="preserve">（2）企業ガバナンスに関する講義及び説明</w:t>
        <w:br w:type="textWrapping"/>
        <w:t xml:space="preserve">（3）ハラスメント、内部通報、情報管理、贈収賄防止その他法令遵守に関する教育</w:t>
        <w:br w:type="textWrapping"/>
        <w:t xml:space="preserve">（4）研修資料、配布資料及び教材の作成</w:t>
        <w:br w:type="textWrapping"/>
        <w:t xml:space="preserve">（5）オンライン研修システムの運営支援</w:t>
        <w:br w:type="textWrapping"/>
        <w:t xml:space="preserve">（6）受講者アンケート及び研修結果報告書の作成</w:t>
        <w:br w:type="textWrapping"/>
        <w:t xml:space="preserve">（7）その他甲乙協議のうえ定める業務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乙は、本業務を善良なる管理者の注意をもって遂行するものとする。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o8tyg2z60i78" w:id="3"/>
      <w:bookmarkEnd w:id="3"/>
      <w:r w:rsidDel="00000000" w:rsidR="00000000" w:rsidRPr="00000000">
        <w:rPr>
          <w:rFonts w:ascii="Arial Unicode MS" w:cs="Arial Unicode MS" w:eastAsia="Arial Unicode MS" w:hAnsi="Arial Unicode MS"/>
          <w:b w:val="1"/>
          <w:bCs w:val="1"/>
          <w:rtl w:val="0"/>
        </w:rPr>
        <w:t xml:space="preserve">第3条（研修内容）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研修内容、開催日時、対象者、開催方法及び実施回数は、別途甲乙協議のうえ決定する。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研修は、集合形式、オンライン形式又はハイブリッド形式により実施することができる。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乙は、法令改正、社会情勢又は企業リスクの変化を踏まえ、必要に応じて研修内容の改善提案を行うことができる。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a5ie9fo8k9dw"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乙は、甲の事前の書面承諾を得た場合に限り、本業務の全部又は一部を第三者に再委託することができる。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乙は、再委託先に対して本契約と同等の義務を負わせるものとし、再委託先の行為について一切の責任を負う。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dwdkj6e8ek6" w:id="5"/>
      <w:bookmarkEnd w:id="5"/>
      <w:r w:rsidDel="00000000" w:rsidR="00000000" w:rsidRPr="00000000">
        <w:rPr>
          <w:rFonts w:ascii="Arial Unicode MS" w:cs="Arial Unicode MS" w:eastAsia="Arial Unicode MS" w:hAnsi="Arial Unicode MS"/>
          <w:b w:val="1"/>
          <w:bCs w:val="1"/>
          <w:rtl w:val="0"/>
        </w:rPr>
        <w:t xml:space="preserve">第5条（資料及び情報の提供）</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甲は、本業務遂行に必要な資料、情報及びデータを乙に提供するものとする。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甲が提供した資料等に誤り又は不足があったことにより本業務に支障が生じた場合、乙はその責任を負わない。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2onwipe95vg"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甲及び乙は、本契約に関連して知り得た相手方の営業上、技術上、組織上その他一切の秘密情報を第三者に漏えいしてはならない。 </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法令又は行政機関若しくは裁判所の命令に基づき開示が必要な場合はこの限りでない。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jatu8wivrq1"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乙は、本業務遂行に関連して個人情報を取り扱う場合、個人情報保護法その他関連法令を遵守し、適切に管理するものとする。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乙は、甲の事前承諾なく、個人情報を本業務以外の目的で利用してはならない。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乙は、個人情報漏えい等の事故が発生した場合、直ちに甲へ報告し、必要な措置を講じるものとする。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72xfte9ye8y"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本業務に関連して乙が作成した研修資料、教材、スライド、動画その他成果物に関する著作権その他知的財産権は、別途定めがない限り乙に帰属する。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甲は、社内教育目的に限り、乙が作成した成果物を利用することができる。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甲は、乙の事前承諾なく、成果物を第三者へ提供、転載、改変又は商用利用してはならない。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甲乙間で別途書面合意した場合は、その定めを優先する。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zvo3j4kuhu5"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交通費、宿泊費、会場費、システム利用料その他実費が発生する場合は、甲がこれを負担する。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支払時期及び方法は、別途合意する条件による。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z35d4bkviq"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ripdi818lpe2"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甲又は乙は、相手方が次の各号のいずれかに該当した場合、催告を要せず直ちに本契約を解除することができる。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（1）本契約に違反し、相当期間を定めて是正を求めても改善されない場合</w:t>
        <w:br w:type="textWrapping"/>
        <w:t xml:space="preserve">（2）法令違反又は重大なコンプライアンス違反が判明した場合</w:t>
        <w:br w:type="textWrapping"/>
        <w:t xml:space="preserve">（3）差押え、仮差押え、破産、民事再生その他これに準ずる手続開始の申立てがあった場合</w:t>
        <w:br w:type="textWrapping"/>
        <w:t xml:space="preserve">（4）信用状態が著しく悪化した場合</w:t>
        <w:br w:type="textWrapping"/>
        <w:t xml:space="preserve">（5）反社会的勢力との関係が判明した場合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前項による解除によって相手方に損害が生じても、解除当事者は責任を負わない。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ugbfdwc9bskm"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甲又は乙は、本契約違反により相手方へ損害を与えた場合、直接かつ通常の損害に限り賠償責任を負う。</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p33jc6xadzgc"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甲及び乙は、自ら及びその役員等が反社会的勢力に該当しないことを表明し保証する。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甲又は乙は、相手方が反社会的勢力に該当した場合、何らの催告なく本契約を解除することができる。</w:t>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sh2wx03xz25b"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ahue4bsz15f"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本契約は日本法に準拠し、日本法に従って解釈される。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本契約に関して紛争が生じた場合、●●地方裁判所を第一審の専属的合意管轄裁判所とする。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w:t>
        <w:br w:type="textWrapping"/>
        <w:t xml:space="preserve">所在地：______________________</w:t>
        <w:br w:type="textWrapping"/>
        <w:t xml:space="preserve">代表者名：____________________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w:t>
        <w:br w:type="textWrapping"/>
        <w:t xml:space="preserve">所在地：______________________</w:t>
        <w:br w:type="textWrapping"/>
        <w:t xml:space="preserve">代表者名：____________________</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