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smfixsisxzh" w:id="0"/>
      <w:bookmarkEnd w:id="0"/>
      <w:r w:rsidDel="00000000" w:rsidR="00000000" w:rsidRPr="00000000">
        <w:rPr>
          <w:rFonts w:ascii="Arial Unicode MS" w:cs="Arial Unicode MS" w:eastAsia="Arial Unicode MS" w:hAnsi="Arial Unicode MS"/>
          <w:b w:val="1"/>
          <w:bCs w:val="1"/>
          <w:sz w:val="44"/>
          <w:szCs w:val="44"/>
          <w:rtl w:val="0"/>
        </w:rPr>
        <w:t xml:space="preserve">コンプライアンス相談業務委託契約書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ンプライアンス相談業務委託契約書（以下「本契約」という。）は、●●株式会社（以下「甲」という。）と、●●（以下「乙」という。）との間で、コンプライアンスに関する相談・助言業務の委託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本契約書は、mysign契約書ひな形制作・SEO集客プロジェクトの方針に基づき作成しています。 </w:t>
        <w:br w:type="textWrapping"/>
        <w:t xml:space="preserve">また、条項構成・実務レベルについては中小企業庁参照レベルを踏まえています。 </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1fagtbqf7oq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甲は、乙に対し、法令遵守体制の整備及び企業コンプライアンスに関する相談対応、助言、情報提供その他関連業務（以下「本業務」という。）を委託し、乙はこれを受託する。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k2h2pl5b9mz2" w:id="2"/>
      <w:bookmarkEnd w:id="2"/>
      <w:r w:rsidDel="00000000" w:rsidR="00000000" w:rsidRPr="00000000">
        <w:rPr>
          <w:rFonts w:ascii="Arial Unicode MS" w:cs="Arial Unicode MS" w:eastAsia="Arial Unicode MS" w:hAnsi="Arial Unicode MS"/>
          <w:b w:val="1"/>
          <w:bCs w:val="1"/>
          <w:rtl w:val="0"/>
        </w:rPr>
        <w:t xml:space="preserve">第2条（本業務の内容）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乙が行う本業務の内容は、次の各号に定めるとおりとする。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1．コンプライアンスに関する一般的な相談対応</w:t>
        <w:br w:type="textWrapping"/>
        <w:t xml:space="preserve">2．社内規程、行動規範、ガイドライン等に関する助言</w:t>
        <w:br w:type="textWrapping"/>
        <w:t xml:space="preserve">3．ハラスメント、情報管理、内部通報等に関する相談対応</w:t>
        <w:br w:type="textWrapping"/>
        <w:t xml:space="preserve">4．法令改正及び行政動向等に関する情報提供</w:t>
        <w:br w:type="textWrapping"/>
        <w:t xml:space="preserve">5．コンプライアンス教育及び研修に関する助言</w:t>
        <w:br w:type="textWrapping"/>
        <w:t xml:space="preserve">6．リスク管理及び再発防止策に関する助言</w:t>
        <w:br w:type="textWrapping"/>
        <w:t xml:space="preserve">7．その他甲乙協議のうえ定める業務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axgz0spsg2x8"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br w:type="textWrapping"/>
        <w:t xml:space="preserve">2．乙は、法令及び公序良俗に反しない範囲で、本業務を実施する。</w:t>
        <w:br w:type="textWrapping"/>
        <w:t xml:space="preserve">3．乙は、本業務に関連して知り得た甲の事業内容、内部情報その他一切の情報を適切に管理する。</w:t>
        <w:br w:type="textWrapping"/>
        <w:t xml:space="preserve">4．乙は、必要に応じて甲に対し、本業務遂行に必要な資料又は情報の提供を求めることができる。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6a29677yse7j"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1．乙は、甲の事前の書面承諾を得た場合を除き、本業務の全部又は一部を第三者に再委託してはならない。</w:t>
        <w:br w:type="textWrapping"/>
        <w:t xml:space="preserve">2．乙が甲の承諾を得て再委託を行う場合、乙は再委託先に対し、本契約と同等の義務を負わせるものとし、再委託先の行為について一切の責任を負う。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xkf8kj9wxp7x"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1．甲は乙に対し、本業務の対価として、月額●円（税込）を支払う。</w:t>
        <w:br w:type="textWrapping"/>
        <w:t xml:space="preserve">2．前項の報酬には、通常の相談対応及び軽微な助言業務が含まれるものとする。</w:t>
        <w:br w:type="textWrapping"/>
        <w:t xml:space="preserve">3．個別調査、社内研修、緊急対応、現地対応その他追加業務が発生する場合には、甲乙協議のうえ別途費用を定める。</w:t>
        <w:br w:type="textWrapping"/>
        <w:t xml:space="preserve">4．乙が本業務遂行のために必要な交通費、宿泊費その他実費を支出した場合、甲はこれを負担する。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8k7hh9tv9enf" w:id="6"/>
      <w:bookmarkEnd w:id="6"/>
      <w:r w:rsidDel="00000000" w:rsidR="00000000" w:rsidRPr="00000000">
        <w:rPr>
          <w:rFonts w:ascii="Arial Unicode MS" w:cs="Arial Unicode MS" w:eastAsia="Arial Unicode MS" w:hAnsi="Arial Unicode MS"/>
          <w:b w:val="1"/>
          <w:bCs w:val="1"/>
          <w:rtl w:val="0"/>
        </w:rPr>
        <w:t xml:space="preserve">第6条（支払方法）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甲は、乙からの請求書受領後●日以内に、乙指定口座へ振込送金の方法により報酬を支払う。なお、振込手数料は甲の負担とする。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po8kf2w0dxg"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1．乙は、本業務に関連して知り得た甲の営業上、技術上、組織上その他一切の非公開情報を秘密として保持し、甲の事前承諾なく第三者へ開示又は漏えいしてはならない。</w:t>
        <w:br w:type="textWrapping"/>
        <w:t xml:space="preserve">2．前項の義務は、本契約終了後も●年間存続する。</w:t>
        <w:br w:type="textWrapping"/>
        <w:t xml:space="preserve">3．次の各号に該当する情報は秘密情報に含まれない。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（1）取得時点で公知であった情報</w:t>
        <w:br w:type="textWrapping"/>
        <w:t xml:space="preserve">（2）取得後、乙の責によらず公知となった情報</w:t>
        <w:br w:type="textWrapping"/>
        <w:t xml:space="preserve">（3）正当な権限を有する第三者から適法に取得した情報</w:t>
        <w:br w:type="textWrapping"/>
        <w:t xml:space="preserve">（4）法令又は行政機関等により開示義務が課された情報</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i41yq911d2"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1．乙は、本業務に関連して個人情報を取り扱う場合、個人情報保護法その他関連法令を遵守する。</w:t>
        <w:br w:type="textWrapping"/>
        <w:t xml:space="preserve">2．乙は、個人情報を本業務遂行目的以外に利用してはならない。</w:t>
        <w:br w:type="textWrapping"/>
        <w:t xml:space="preserve">3．乙は、個人情報の漏えい、滅失又は毀損を防止するため、合理的な安全管理措置を講じる。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ykx6uvbtb8r"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1．乙が本業務に関連して作成した報告書、助言資料、研修資料その他成果物に関する著作権その他知的財産権は、別段の定めがない限り乙に帰属する。</w:t>
        <w:br w:type="textWrapping"/>
        <w:t xml:space="preserve">2．甲は、本業務遂行の目的及び社内利用の範囲に限り、成果物を利用できる。</w:t>
        <w:br w:type="textWrapping"/>
        <w:t xml:space="preserve">3．甲が成果物を第三者へ提供、公表又は商用利用する場合には、事前に乙の承諾を得るものとする。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pc3sik8auu6p" w:id="10"/>
      <w:bookmarkEnd w:id="10"/>
      <w:r w:rsidDel="00000000" w:rsidR="00000000" w:rsidRPr="00000000">
        <w:rPr>
          <w:rFonts w:ascii="Arial Unicode MS" w:cs="Arial Unicode MS" w:eastAsia="Arial Unicode MS" w:hAnsi="Arial Unicode MS"/>
          <w:b w:val="1"/>
          <w:bCs w:val="1"/>
          <w:rtl w:val="0"/>
        </w:rPr>
        <w:t xml:space="preserve">第10条（非保証）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1．乙は、本業務に関する助言又は情報提供について、法的判断、行政判断又は訴訟結果等を保証するものではない。</w:t>
        <w:br w:type="textWrapping"/>
        <w:t xml:space="preserve">2．乙は、甲の事業判断、役職員の行為又は第三者対応に起因する結果について責任を負わない。</w:t>
        <w:br w:type="textWrapping"/>
        <w:t xml:space="preserve">3．乙は、将来的な法改正、行政解釈変更その他外部要因による影響について保証しない。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qtjfy1vzzvfe"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1．甲又は乙が本契約に違反し、相手方に損害を与えた場合には、その直接かつ通常の損害を賠償する。</w:t>
        <w:br w:type="textWrapping"/>
        <w:t xml:space="preserve">2．乙の損害賠償責任は、故意又は重過失がある場合を除き、直近6か月間に甲が乙へ支払った報酬総額を上限とする。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wn7fcwdvt0j"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br w:type="textWrapping"/>
        <w:t xml:space="preserve">2．期間満了の1か月前までに甲乙いずれからも書面による異議がない場合、本契約は同一条件でさらに1年間更新されるものとし、以後も同様とする。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sc8oqo1sxz"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（2）支払停止又は支払不能となった場合</w:t>
        <w:br w:type="textWrapping"/>
        <w:t xml:space="preserve">（3）破産、民事再生、会社更生等の申立てがあった場合</w:t>
        <w:br w:type="textWrapping"/>
        <w:t xml:space="preserve">（4）反社会的勢力と関係を有することが判明した場合</w:t>
        <w:br w:type="textWrapping"/>
        <w:t xml:space="preserve">（5）信用を著しく失墜させる行為を行った場合</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2．前項による解除により損害が生じた場合、解除した側は相手方へ損害賠償を請求できる。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dhfg1b3mrq7q"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br w:type="textWrapping"/>
        <w:t xml:space="preserve">2．甲及び乙は、反社会的勢力との関与が判明した場合、何らの催告を要せず本契約を解除できる。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yrmhwzkizvzh"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r39588id5j3u"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j9v9zwvs3l9r"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6m87ht5e43ep" w:id="18"/>
      <w:bookmarkEnd w:id="18"/>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440tp1v77n1d"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f7akolak7v6w"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