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リテーナー型採用支援契約書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採用支援業務に関し、以下のとおりリテーナー型採用支援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本契約は、乙が甲に対して継続的な採用支援業務を提供し、甲の人材採用活動の円滑化及び採用成果の向上を図ることを目的とする。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乙は、甲に対し、以下の採用支援業務を提供する。</w:t>
        <w:br w:type="textWrapping"/>
        <w:t xml:space="preserve">(1) 採用戦略及び採用計画の立案支援</w:t>
        <w:br w:type="textWrapping"/>
        <w:t xml:space="preserve">(2) 求人票、募集要項その他採用関連資料の作成支援</w:t>
        <w:br w:type="textWrapping"/>
        <w:t xml:space="preserve">(3) 採用媒体の選定及び運用支援</w:t>
        <w:br w:type="textWrapping"/>
        <w:t xml:space="preserve">(4) 候補者母集団形成に関する助言及び支援</w:t>
        <w:br w:type="textWrapping"/>
        <w:t xml:space="preserve">(5) 面接設計、選考フロー構築及び改善提案</w:t>
        <w:br w:type="textWrapping"/>
        <w:t xml:space="preserve">(6) 採用広報及びブランディング支援</w:t>
        <w:br w:type="textWrapping"/>
        <w:t xml:space="preserve">(7) 採用進捗管理及びレポーティング</w:t>
        <w:br w:type="textWrapping"/>
        <w:t xml:space="preserve">(8) その他甲乙協議の上定める業務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乙は、善良なる管理者の注意をもって本業務を遂行する。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乙は、職業安定法その他関係法令を遵守し、本業務を行うものとする。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第3条（契約形態）</w:t>
        <w:br w:type="textWrapping"/>
      </w:r>
      <w:r w:rsidDel="00000000" w:rsidR="00000000" w:rsidRPr="00000000">
        <w:rPr>
          <w:rFonts w:ascii="Arial Unicode MS" w:cs="Arial Unicode MS" w:eastAsia="Arial Unicode MS" w:hAnsi="Arial Unicode MS"/>
          <w:sz w:val="20"/>
          <w:szCs w:val="20"/>
          <w:rtl w:val="0"/>
        </w:rPr>
        <w:t xml:space="preserve">1　本契約は、月額固定報酬により継続的な採用支援を行うリテーナー型契約とする。</w:t>
        <w:br w:type="textWrapping"/>
        <w:t xml:space="preserve">2　本契約は成果報酬型契約ではなく、乙は採用人数、採用成功又は内定承諾等の結果を保証するものではない。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第4条（業務遂行体制）</w:t>
        <w:br w:type="textWrapping"/>
      </w:r>
      <w:r w:rsidDel="00000000" w:rsidR="00000000" w:rsidRPr="00000000">
        <w:rPr>
          <w:rFonts w:ascii="Arial Unicode MS" w:cs="Arial Unicode MS" w:eastAsia="Arial Unicode MS" w:hAnsi="Arial Unicode MS"/>
          <w:sz w:val="20"/>
          <w:szCs w:val="20"/>
          <w:rtl w:val="0"/>
        </w:rPr>
        <w:t xml:space="preserve">1　乙は、本業務を遂行する担当者を定め、甲に通知する。</w:t>
        <w:br w:type="textWrapping"/>
        <w:t xml:space="preserve">2　甲は、本業務遂行に必要な情報提供及び社内連携に協力するものとする。</w:t>
        <w:br w:type="textWrapping"/>
        <w:t xml:space="preserve">3　甲が必要資料又は情報の提供を遅延した場合、乙は当該遅延に起因する責任を負わない。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甲は乙に対し、本業務の対価として、月額●円（消費税別）を支払う。</w:t>
        <w:br w:type="textWrapping"/>
        <w:t xml:space="preserve">2　乙は毎月末日締めにて請求書を発行し、甲は翌月末日までに乙指定口座へ振込送金により支払うものとする。なお、振込手数料は甲の負担とする。</w:t>
        <w:br w:type="textWrapping"/>
        <w:t xml:space="preserve">3　甲から乙に対して追加業務の依頼があった場合、当該追加業務に関する費用は別途協議の上定める。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第6条（費用負担）</w:t>
        <w:br w:type="textWrapping"/>
      </w:r>
      <w:r w:rsidDel="00000000" w:rsidR="00000000" w:rsidRPr="00000000">
        <w:rPr>
          <w:rFonts w:ascii="Arial Unicode MS" w:cs="Arial Unicode MS" w:eastAsia="Arial Unicode MS" w:hAnsi="Arial Unicode MS"/>
          <w:sz w:val="20"/>
          <w:szCs w:val="20"/>
          <w:rtl w:val="0"/>
        </w:rPr>
        <w:t xml:space="preserve">採用広告費、求人媒体掲載費、撮影費、イベント出展費その他外部費用については、甲の負担とする。ただし、乙が立替払いを行う場合は、甲は乙に対し実費を支払うものとする。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甲及び乙は、本契約に関連して知り得た相手方の営業上、技術上その他一切の非公開情報を秘密として保持し、相手方の事前承諾なく第三者に開示又は漏えいしてはならない。</w:t>
        <w:br w:type="textWrapping"/>
        <w:t xml:space="preserve">2　前項の規定は、以下の各号に該当する情報には適用しない。</w:t>
        <w:br w:type="textWrapping"/>
        <w:t xml:space="preserve">(1) 開示時点で既に公知であった情報</w:t>
        <w:br w:type="textWrapping"/>
        <w:t xml:space="preserve">(2) 開示後、自己の責によらず公知となった情報</w:t>
        <w:br w:type="textWrapping"/>
        <w:t xml:space="preserve">(3) 正当な権限を有する第三者から適法に取得した情報</w:t>
        <w:br w:type="textWrapping"/>
        <w:t xml:space="preserve">(4) 法令又は公的機関の命令により開示が必要な情報</w:t>
        <w:br w:type="textWrapping"/>
        <w:t xml:space="preserve">3　本条の義務は、本契約終了後も3年間存続する。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乙は、本業務に関連して取得する応募者その他の個人情報を、個人情報保護法その他関連法令に従い適切に取り扱うものとする。</w:t>
        <w:br w:type="textWrapping"/>
        <w:t xml:space="preserve">2　乙は、採用支援業務遂行目的以外に個人情報を利用してはならない。</w:t>
        <w:br w:type="textWrapping"/>
        <w:t xml:space="preserve">3　乙は、個人情報の漏えい、滅失又は毀損を防止するため、必要かつ適切な安全管理措置を講じる。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本業務に関連して乙が作成した提案資料、分析資料、採用戦略資料その他成果物の著作権は、乙に帰属する。</w:t>
        <w:br w:type="textWrapping"/>
        <w:t xml:space="preserve">2　乙は、甲に対し、本契約の目的範囲内で成果物を利用する非独占的利用権を許諾する。</w:t>
        <w:br w:type="textWrapping"/>
        <w:t xml:space="preserve">3　甲乙間で別途書面合意した場合は、その定めを優先する。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乙は、本業務の全部又は一部を第三者へ再委託することができる。ただし、乙は再委託先に対し、本契約と同等の義務を負わせるものとし、その行為について責任を負う。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本契約の有効期間は、契約締結日から6か月間とする。</w:t>
        <w:br w:type="textWrapping"/>
        <w:t xml:space="preserve">2　期間満了の1か月前までに甲又は乙から書面による終了通知がない場合、本契約は同一条件にてさらに6か月更新されるものとし、以後も同様とする。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第12条（中途解約）</w:t>
        <w:br w:type="textWrapping"/>
      </w:r>
      <w:r w:rsidDel="00000000" w:rsidR="00000000" w:rsidRPr="00000000">
        <w:rPr>
          <w:rFonts w:ascii="Arial Unicode MS" w:cs="Arial Unicode MS" w:eastAsia="Arial Unicode MS" w:hAnsi="Arial Unicode MS"/>
          <w:sz w:val="20"/>
          <w:szCs w:val="20"/>
          <w:rtl w:val="0"/>
        </w:rPr>
        <w:t xml:space="preserve">甲又は乙は、相手方に対し30日前までに書面又は電子メールにより通知することで、本契約を中途解約することができる。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甲又は乙は、相手方が次の各号のいずれかに該当した場合、何らの催告を要せず直ちに本契約を解除できる。</w:t>
        <w:br w:type="textWrapping"/>
        <w:t xml:space="preserve">(1) 本契約に重大な違反をした場合</w:t>
        <w:br w:type="textWrapping"/>
        <w:t xml:space="preserve">(2) 支払停止、破産、民事再生、会社更生又は特別清算の申立てがあった場合</w:t>
        <w:br w:type="textWrapping"/>
        <w:t xml:space="preserve">(3) 差押え、仮差押え又は競売の申立てを受けた場合</w:t>
        <w:br w:type="textWrapping"/>
        <w:t xml:space="preserve">(4) 信用状態が著しく悪化した場合</w:t>
        <w:br w:type="textWrapping"/>
        <w:t xml:space="preserve">(5) 反社会的勢力に該当し、又は関与していることが判明した場合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前項による解除により損害が生じた場合、解除した当事者は相手方に対し損害賠償を請求できる。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甲及び乙は、自ら及び役員等が暴力団、暴力団員その他反社会的勢力に該当しないことを表明保証する。</w:t>
        <w:br w:type="textWrapping"/>
        <w:t xml:space="preserve">2　甲及び乙は、反社会的勢力との関係を有しないことを保証し、将来にわたり維持するものとする。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甲又は乙は、本契約に違反し相手方に損害を与えた場合、直接かつ通常の損害に限り賠償責任を負うものとする。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第16条（免責）</w:t>
        <w:br w:type="textWrapping"/>
      </w:r>
      <w:r w:rsidDel="00000000" w:rsidR="00000000" w:rsidRPr="00000000">
        <w:rPr>
          <w:rFonts w:ascii="Arial Unicode MS" w:cs="Arial Unicode MS" w:eastAsia="Arial Unicode MS" w:hAnsi="Arial Unicode MS"/>
          <w:sz w:val="20"/>
          <w:szCs w:val="20"/>
          <w:rtl w:val="0"/>
        </w:rPr>
        <w:t xml:space="preserve">乙は、採用活動に関する助言及び支援を提供するものであり、採用成果、応募数、採用充足率、定着率その他特定結果を保証するものではない。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本契約に定めのない事項又は解釈上の疑義が生じた場合、甲乙は誠意をもって協議し解決する。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住所：</w:t>
        <w:br w:type="textWrapping"/>
        <w:t xml:space="preserve">代表者名：　　　　　　　　　　　　印</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会社名：●●株式会社</w:t>
        <w:br w:type="textWrapping"/>
        <w:t xml:space="preserve">住所：</w:t>
        <w:br w:type="textWrapping"/>
        <w:t xml:space="preserve">代表者名：　　　　　　　　　　　　印</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