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yt94w6yomrz" w:id="0"/>
      <w:bookmarkEnd w:id="0"/>
      <w:r w:rsidDel="00000000" w:rsidR="00000000" w:rsidRPr="00000000">
        <w:rPr>
          <w:rFonts w:ascii="Arial Unicode MS" w:cs="Arial Unicode MS" w:eastAsia="Arial Unicode MS" w:hAnsi="Arial Unicode MS"/>
          <w:b w:val="1"/>
          <w:bCs w:val="1"/>
          <w:sz w:val="44"/>
          <w:szCs w:val="44"/>
          <w:rtl w:val="0"/>
        </w:rPr>
        <w:t xml:space="preserve">スカウト代行契約書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カウト代行契約書（以下「本契約」という。）は、●●株式会社（以下「甲」という。）と、●●株式会社（以下「乙」という。）との間で、乙が甲に対して提供する採用候補者へのスカウト送信代行業務等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本契約は、乙が甲に対し、採用活動に関するスカウト配信支援業務を提供し、甲の採用活動の効率化及び応募獲得を支援することを目的とする。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乙は、甲から委託を受け、次の各号に定める業務を行う。</w:t>
        <w:br w:type="textWrapping"/>
        <w:t xml:space="preserve">(1) 採用ターゲットのヒアリング及び整理</w:t>
        <w:br w:type="textWrapping"/>
        <w:t xml:space="preserve">(2) スカウト文面の作成又は改善提案</w:t>
        <w:br w:type="textWrapping"/>
        <w:t xml:space="preserve">(3) 求人媒体又はダイレクトリクルーティングサービス上でのスカウト送信代行</w:t>
        <w:br w:type="textWrapping"/>
        <w:t xml:space="preserve">(4) 候補者データの管理及び送信状況の報告</w:t>
        <w:br w:type="textWrapping"/>
        <w:t xml:space="preserve">(5) 応募状況及び返信率等の分析</w:t>
        <w:br w:type="textWrapping"/>
        <w:t xml:space="preserve">(6) 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乙は、採用候補者との雇用契約締結を保証するものではない。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乙は、職業安定法その他関係法令に抵触する行為を行ってはならない。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第3条（業務遂行方法）</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乙は、本業務遂行にあたり、甲の採用方針、ブランドイメージ及び法令遵守体制を尊重する。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乙は、甲の事前承諾なく、甲名義で契約締結、条件提示その他法的拘束力を伴う行為を行ってはならない。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第4条（アカウント等の利用）</w:t>
      </w:r>
      <w:r w:rsidDel="00000000" w:rsidR="00000000" w:rsidRPr="00000000">
        <w:rPr>
          <w:rFonts w:ascii="Arial Unicode MS" w:cs="Arial Unicode MS" w:eastAsia="Arial Unicode MS" w:hAnsi="Arial Unicode MS"/>
          <w:sz w:val="20"/>
          <w:szCs w:val="20"/>
          <w:rtl w:val="0"/>
        </w:rPr>
        <w:br w:type="textWrapping"/>
        <w:t xml:space="preserve">1　甲は、乙が本業務を遂行するために必要な範囲で、求人媒体、採用管理システムその他関連サービスの利用権限を付与する。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乙は、前項により付与されたアカウント情報を厳重に管理し、第三者へ開示又は漏えいしてはならない。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乙は、本契約終了時又は甲から要求があった場合、直ちにアカウント利用を停止し、保有情報を返還又は削除する。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1　乙は、甲の事前書面承諾を得た場合に限り、本業務の全部又は一部を第三者へ再委託できる。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乙は、再委託先に対し、本契約と同等の義務を負わせるものとし、再委託先の行為について一切の責任を負う。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第6条（報酬及び支払方法）</w:t>
        <w:br w:type="textWrapping"/>
        <w:t xml:space="preserve">1　甲は乙に対し、本業務の対価として、以下のいずれか又は組み合わせにより報酬を支払う。</w:t>
        <w:br w:type="textWrapping"/>
        <w:t xml:space="preserve">(1) 月額固定報酬</w:t>
        <w:br w:type="textWrapping"/>
        <w:t xml:space="preserve">(2) スカウト送信数に応じた従量報酬</w:t>
        <w:br w:type="textWrapping"/>
        <w:t xml:space="preserve">(3) 応募数又は採用成果に応じた成果報酬</w:t>
        <w:br w:type="textWrapping"/>
        <w:t xml:space="preserve">(4) その他甲乙協議により定める報酬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報酬額、支払期日及び支払方法は、個別契約又は発注書等により定める。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第7条（費用負担）</w:t>
        <w:br w:type="textWrapping"/>
      </w:r>
      <w:r w:rsidDel="00000000" w:rsidR="00000000" w:rsidRPr="00000000">
        <w:rPr>
          <w:rFonts w:ascii="Arial Unicode MS" w:cs="Arial Unicode MS" w:eastAsia="Arial Unicode MS" w:hAnsi="Arial Unicode MS"/>
          <w:sz w:val="20"/>
          <w:szCs w:val="20"/>
          <w:rtl w:val="0"/>
        </w:rPr>
        <w:t xml:space="preserve">本業務遂行に必要な求人媒体利用料、広告費その他費用の負担区分は、甲乙協議のうえ別途定める。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甲及び乙は、本契約に関連して知り得た相手方の営業上、技術上その他一切の非公知情報を秘密として保持し、相手方の事前承諾なく第三者へ開示又は漏えいしてはならない。 </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前項の規定は、以下の各号に該当する情報には適用しない。</w:t>
        <w:br w:type="textWrapping"/>
        <w:t xml:space="preserve">(1) 開示時点で公知であった情報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法令又は官公庁命令により開示が必要となる情報</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本条の義務は、本契約終了後も3年間存続する。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第9条（個人情報保護）</w:t>
        <w:br w:type="textWrapping"/>
      </w:r>
      <w:r w:rsidDel="00000000" w:rsidR="00000000" w:rsidRPr="00000000">
        <w:rPr>
          <w:rFonts w:ascii="Arial Unicode MS" w:cs="Arial Unicode MS" w:eastAsia="Arial Unicode MS" w:hAnsi="Arial Unicode MS"/>
          <w:sz w:val="20"/>
          <w:szCs w:val="20"/>
          <w:rtl w:val="0"/>
        </w:rPr>
        <w:t xml:space="preserve">1　乙は、本業務に関連して取得又は閲覧した候補者の個人情報を、個人情報保護法その他関連法令に従い適切に取り扱う。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乙は、個人情報を本業務遂行目的以外に利用してはならない。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乙は、個人情報漏えい等の事故が発生した場合、直ちに甲へ報告し、必要な対応を行う。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r>
      <w:r w:rsidDel="00000000" w:rsidR="00000000" w:rsidRPr="00000000">
        <w:rPr>
          <w:rFonts w:ascii="Arial Unicode MS" w:cs="Arial Unicode MS" w:eastAsia="Arial Unicode MS" w:hAnsi="Arial Unicode MS"/>
          <w:sz w:val="20"/>
          <w:szCs w:val="20"/>
          <w:rtl w:val="0"/>
        </w:rPr>
        <w:br w:type="textWrapping"/>
        <w:t xml:space="preserve">1　本業務に関連して乙が作成したスカウト文面、レポート、分析資料その他成果物の知的財産権は、別途定めのない限り甲に帰属する。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乙は、甲又は第三者の知的財産権を侵害してはならない。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第11条（禁止事項）</w:t>
        <w:br w:type="textWrapping"/>
      </w:r>
      <w:r w:rsidDel="00000000" w:rsidR="00000000" w:rsidRPr="00000000">
        <w:rPr>
          <w:rFonts w:ascii="Arial Unicode MS" w:cs="Arial Unicode MS" w:eastAsia="Arial Unicode MS" w:hAnsi="Arial Unicode MS"/>
          <w:sz w:val="20"/>
          <w:szCs w:val="20"/>
          <w:rtl w:val="0"/>
        </w:rPr>
        <w:t xml:space="preserve">乙は、次の各号に定める行為を行ってはならない。</w:t>
        <w:br w:type="textWrapping"/>
        <w:t xml:space="preserve">(1) 虚偽又は誤認を招くスカウト送信</w:t>
        <w:br w:type="textWrapping"/>
        <w:t xml:space="preserve">(2) 差別的表現その他法令違反となる行為</w:t>
        <w:br w:type="textWrapping"/>
        <w:t xml:space="preserve">(3) 候補者情報の私的利用</w:t>
        <w:br w:type="textWrapping"/>
        <w:t xml:space="preserve">(4) 甲の信用又はブランドを毀損する行為</w:t>
        <w:br w:type="textWrapping"/>
        <w:t xml:space="preserve">(5) 採用候補者への過度な連絡又は迷惑行為</w:t>
        <w:br w:type="textWrapping"/>
        <w:t xml:space="preserve">(6) その他甲が不適切と判断する行為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甲又は乙は、相手方に対し30日前までに書面通知することにより、本契約を中途解約できる。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甲又は乙は、相手方が次の各号のいずれかに該当した場合、催告なく直ちに本契約を解除できる。</w:t>
        <w:br w:type="textWrapping"/>
        <w:t xml:space="preserve">(1) 本契約に重大な違反をした場合</w:t>
        <w:br w:type="textWrapping"/>
        <w:t xml:space="preserve">(2) 支払停止又は支払不能となった場合</w:t>
        <w:br w:type="textWrapping"/>
        <w:t xml:space="preserve">(3) 差押え、仮差押え、破産、民事再生等の申立てがあった場合</w:t>
        <w:br w:type="textWrapping"/>
        <w:t xml:space="preserve">(4) 法令違反その他信用失墜行為があった場合</w:t>
        <w:br w:type="textWrapping"/>
        <w:t xml:space="preserve">(5) 反社会的勢力と関係を有することが判明した場合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前項による解除により損害が生じた場合、解除した側は相手方へ損害賠償請求できる。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甲及び乙は、自ら又は役員等が反社会的勢力に該当しないことを表明保証する。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甲及び乙は、反社会的勢力との関与が判明した場合、相手方は催告なく本契約を解除できる。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甲及び乙は、本契約違反により相手方へ損害を与えた場合、その損害を賠償する責任を負う。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第17条（免責）</w:t>
        <w:br w:type="textWrapping"/>
      </w:r>
      <w:r w:rsidDel="00000000" w:rsidR="00000000" w:rsidRPr="00000000">
        <w:rPr>
          <w:rFonts w:ascii="Arial Unicode MS" w:cs="Arial Unicode MS" w:eastAsia="Arial Unicode MS" w:hAnsi="Arial Unicode MS"/>
          <w:sz w:val="20"/>
          <w:szCs w:val="20"/>
          <w:rtl w:val="0"/>
        </w:rPr>
        <w:t xml:space="preserve">1　乙は、採用成功、応募数増加、返信率改善その他特定成果を保証するものではない。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天災、システム障害、求人媒体側の仕様変更その他乙の責によらない事由により生じた損害について、乙は責任を負わない。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本契約に定めのない事項又は疑義が生じた場合、甲乙は誠実に協議のうえ解決する。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第19条（準拠法及び管轄裁判所）</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本契約は日本法を準拠法とし、本契約に関して紛争が生じた場合には、甲の本店所在地を管轄する地方裁判所を第一審の専属的合意管轄裁判所とする。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